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1A" w:rsidRDefault="003A3BC8" w:rsidP="00C91069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Анкета школы </w:t>
      </w:r>
    </w:p>
    <w:p w:rsidR="00182F1A" w:rsidRDefault="00182F1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82F1A" w:rsidRPr="003A3BC8" w:rsidRDefault="006D07E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Полное наименование школы  </w:t>
      </w:r>
      <w:proofErr w:type="spellStart"/>
      <w:r>
        <w:rPr>
          <w:rFonts w:ascii="Times New Roman" w:eastAsia="Times New Roman" w:hAnsi="Times New Roman" w:cs="Times New Roman"/>
          <w:sz w:val="28"/>
        </w:rPr>
        <w:t>Иштибуринская</w:t>
      </w:r>
      <w:r w:rsidR="003A3BC8">
        <w:rPr>
          <w:rFonts w:ascii="Times New Roman" w:eastAsia="Times New Roman" w:hAnsi="Times New Roman" w:cs="Times New Roman"/>
          <w:sz w:val="28"/>
        </w:rPr>
        <w:t>_</w:t>
      </w:r>
      <w:r w:rsidR="00BE04F3">
        <w:rPr>
          <w:rFonts w:ascii="Times New Roman" w:eastAsia="Times New Roman" w:hAnsi="Times New Roman" w:cs="Times New Roman"/>
          <w:sz w:val="28"/>
        </w:rPr>
        <w:t>муниципальное</w:t>
      </w:r>
      <w:proofErr w:type="spellEnd"/>
      <w:r w:rsidR="00BE04F3">
        <w:rPr>
          <w:rFonts w:ascii="Times New Roman" w:eastAsia="Times New Roman" w:hAnsi="Times New Roman" w:cs="Times New Roman"/>
          <w:sz w:val="28"/>
        </w:rPr>
        <w:t xml:space="preserve"> казенное </w:t>
      </w:r>
      <w:r w:rsidR="003A3BC8">
        <w:rPr>
          <w:rFonts w:ascii="Times New Roman" w:eastAsia="Times New Roman" w:hAnsi="Times New Roman" w:cs="Times New Roman"/>
          <w:sz w:val="28"/>
        </w:rPr>
        <w:t>образов</w:t>
      </w:r>
      <w:r w:rsidR="003A3BC8">
        <w:rPr>
          <w:rFonts w:ascii="Times New Roman" w:eastAsia="Times New Roman" w:hAnsi="Times New Roman" w:cs="Times New Roman"/>
          <w:sz w:val="28"/>
        </w:rPr>
        <w:t>а</w:t>
      </w:r>
      <w:r w:rsidR="003A3BC8">
        <w:rPr>
          <w:rFonts w:ascii="Times New Roman" w:eastAsia="Times New Roman" w:hAnsi="Times New Roman" w:cs="Times New Roman"/>
          <w:sz w:val="28"/>
        </w:rPr>
        <w:t>тельное учреж</w:t>
      </w:r>
      <w:r w:rsidR="009257AB">
        <w:rPr>
          <w:rFonts w:ascii="Times New Roman" w:eastAsia="Times New Roman" w:hAnsi="Times New Roman" w:cs="Times New Roman"/>
          <w:sz w:val="28"/>
        </w:rPr>
        <w:t xml:space="preserve">дение  « </w:t>
      </w:r>
      <w:r w:rsidR="009257AB">
        <w:rPr>
          <w:rFonts w:ascii="Times New Roman" w:eastAsia="Times New Roman" w:hAnsi="Times New Roman" w:cs="Times New Roman"/>
          <w:sz w:val="28"/>
        </w:rPr>
        <w:tab/>
      </w:r>
      <w:proofErr w:type="spellStart"/>
      <w:r w:rsidR="009257AB">
        <w:rPr>
          <w:rFonts w:ascii="Times New Roman" w:eastAsia="Times New Roman" w:hAnsi="Times New Roman" w:cs="Times New Roman"/>
          <w:sz w:val="28"/>
        </w:rPr>
        <w:t>Ишти</w:t>
      </w:r>
      <w:r>
        <w:rPr>
          <w:rFonts w:ascii="Times New Roman" w:eastAsia="Times New Roman" w:hAnsi="Times New Roman" w:cs="Times New Roman"/>
          <w:sz w:val="28"/>
        </w:rPr>
        <w:t>буринская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основная</w:t>
      </w:r>
      <w:r w:rsidR="003A3BC8">
        <w:rPr>
          <w:rFonts w:ascii="Times New Roman" w:eastAsia="Times New Roman" w:hAnsi="Times New Roman" w:cs="Times New Roman"/>
          <w:sz w:val="28"/>
        </w:rPr>
        <w:t xml:space="preserve"> общеобразовательная школа»</w:t>
      </w:r>
      <w:r w:rsidR="003A3BC8" w:rsidRPr="003A3BC8">
        <w:rPr>
          <w:rFonts w:ascii="Times New Roman" w:eastAsia="Times New Roman" w:hAnsi="Times New Roman" w:cs="Times New Roman"/>
          <w:sz w:val="28"/>
        </w:rPr>
        <w:t>___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Адрес: _</w:t>
      </w:r>
      <w:r w:rsidRPr="003A3BC8">
        <w:rPr>
          <w:rFonts w:ascii="Times New Roman" w:eastAsia="Times New Roman" w:hAnsi="Times New Roman" w:cs="Times New Roman"/>
          <w:sz w:val="28"/>
        </w:rPr>
        <w:t>3689</w:t>
      </w:r>
      <w:r w:rsidR="009257AB">
        <w:rPr>
          <w:rFonts w:ascii="Times New Roman" w:eastAsia="Times New Roman" w:hAnsi="Times New Roman" w:cs="Times New Roman"/>
          <w:sz w:val="28"/>
        </w:rPr>
        <w:t>46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3A3BC8">
        <w:rPr>
          <w:rFonts w:ascii="Times New Roman" w:eastAsia="Times New Roman" w:hAnsi="Times New Roman" w:cs="Times New Roman"/>
          <w:sz w:val="28"/>
        </w:rPr>
        <w:t>Республика Дагестан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3A3BC8">
        <w:rPr>
          <w:rFonts w:ascii="Times New Roman" w:eastAsia="Times New Roman" w:hAnsi="Times New Roman" w:cs="Times New Roman"/>
          <w:sz w:val="28"/>
        </w:rPr>
        <w:t>МО "</w:t>
      </w:r>
      <w:proofErr w:type="spellStart"/>
      <w:r w:rsidRPr="003A3BC8">
        <w:rPr>
          <w:rFonts w:ascii="Times New Roman" w:eastAsia="Times New Roman" w:hAnsi="Times New Roman" w:cs="Times New Roman"/>
          <w:sz w:val="28"/>
        </w:rPr>
        <w:t>Унцукульский</w:t>
      </w:r>
      <w:proofErr w:type="spellEnd"/>
      <w:r w:rsidRPr="003A3BC8">
        <w:rPr>
          <w:rFonts w:ascii="Times New Roman" w:eastAsia="Times New Roman" w:hAnsi="Times New Roman" w:cs="Times New Roman"/>
          <w:sz w:val="28"/>
        </w:rPr>
        <w:t>"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9257AB">
        <w:rPr>
          <w:rFonts w:ascii="Times New Roman" w:eastAsia="Times New Roman" w:hAnsi="Times New Roman" w:cs="Times New Roman"/>
          <w:sz w:val="28"/>
        </w:rPr>
        <w:t xml:space="preserve">село </w:t>
      </w:r>
      <w:proofErr w:type="spellStart"/>
      <w:r w:rsidR="009257AB">
        <w:rPr>
          <w:rFonts w:ascii="Times New Roman" w:eastAsia="Times New Roman" w:hAnsi="Times New Roman" w:cs="Times New Roman"/>
          <w:sz w:val="28"/>
        </w:rPr>
        <w:t>Иштибури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9257AB">
        <w:rPr>
          <w:rFonts w:ascii="Times New Roman" w:eastAsia="Times New Roman" w:hAnsi="Times New Roman" w:cs="Times New Roman"/>
          <w:sz w:val="28"/>
        </w:rPr>
        <w:t>ул. Центральная,69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ФИО директора: </w:t>
      </w:r>
      <w:proofErr w:type="spellStart"/>
      <w:r>
        <w:rPr>
          <w:rFonts w:ascii="Times New Roman" w:eastAsia="Times New Roman" w:hAnsi="Times New Roman" w:cs="Times New Roman"/>
          <w:sz w:val="28"/>
        </w:rPr>
        <w:t>___</w:t>
      </w:r>
      <w:r w:rsidR="009257AB">
        <w:rPr>
          <w:rFonts w:ascii="Times New Roman" w:eastAsia="Times New Roman" w:hAnsi="Times New Roman" w:cs="Times New Roman"/>
          <w:sz w:val="28"/>
        </w:rPr>
        <w:t>Гаджиев</w:t>
      </w:r>
      <w:proofErr w:type="spellEnd"/>
      <w:r w:rsidR="009257A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57AB">
        <w:rPr>
          <w:rFonts w:ascii="Times New Roman" w:eastAsia="Times New Roman" w:hAnsi="Times New Roman" w:cs="Times New Roman"/>
          <w:sz w:val="28"/>
        </w:rPr>
        <w:t>Шихшалав</w:t>
      </w:r>
      <w:proofErr w:type="spellEnd"/>
      <w:r w:rsidR="009257AB">
        <w:rPr>
          <w:rFonts w:ascii="Times New Roman" w:eastAsia="Times New Roman" w:hAnsi="Times New Roman" w:cs="Times New Roman"/>
          <w:sz w:val="28"/>
        </w:rPr>
        <w:t xml:space="preserve"> Магомедович</w:t>
      </w:r>
      <w:r>
        <w:rPr>
          <w:rFonts w:ascii="Times New Roman" w:eastAsia="Times New Roman" w:hAnsi="Times New Roman" w:cs="Times New Roman"/>
          <w:sz w:val="28"/>
        </w:rPr>
        <w:t>_______________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почты: _____</w:t>
      </w:r>
      <w:proofErr w:type="spellStart"/>
      <w:r w:rsidR="00226B60">
        <w:rPr>
          <w:rFonts w:ascii="Times New Roman" w:eastAsia="Times New Roman" w:hAnsi="Times New Roman" w:cs="Times New Roman"/>
          <w:sz w:val="28"/>
          <w:lang w:val="en-US"/>
        </w:rPr>
        <w:t>shixshalav</w:t>
      </w:r>
      <w:proofErr w:type="spellEnd"/>
      <w:r w:rsidR="00226B60" w:rsidRPr="00B24463">
        <w:rPr>
          <w:rFonts w:ascii="Times New Roman" w:eastAsia="Times New Roman" w:hAnsi="Times New Roman" w:cs="Times New Roman"/>
          <w:sz w:val="28"/>
        </w:rPr>
        <w:t>@</w:t>
      </w:r>
      <w:proofErr w:type="spellStart"/>
      <w:r w:rsidR="00226B60">
        <w:rPr>
          <w:rFonts w:ascii="Times New Roman" w:eastAsia="Times New Roman" w:hAnsi="Times New Roman" w:cs="Times New Roman"/>
          <w:sz w:val="28"/>
          <w:lang w:val="en-US"/>
        </w:rPr>
        <w:t>yandex</w:t>
      </w:r>
      <w:proofErr w:type="spellEnd"/>
      <w:r w:rsidR="00226B60" w:rsidRPr="00B24463">
        <w:rPr>
          <w:rFonts w:ascii="Times New Roman" w:eastAsia="Times New Roman" w:hAnsi="Times New Roman" w:cs="Times New Roman"/>
          <w:sz w:val="28"/>
        </w:rPr>
        <w:t>.</w:t>
      </w:r>
      <w:proofErr w:type="spellStart"/>
      <w:r w:rsidR="00226B60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</w:rPr>
        <w:t>______________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Контактный телефон: </w:t>
      </w:r>
      <w:r w:rsidR="009257AB">
        <w:rPr>
          <w:rFonts w:ascii="Times New Roman" w:eastAsia="Times New Roman" w:hAnsi="Times New Roman" w:cs="Times New Roman"/>
          <w:sz w:val="28"/>
        </w:rPr>
        <w:t>89887753286</w:t>
      </w:r>
      <w:r w:rsidR="003B6AC7" w:rsidRPr="003B6AC7">
        <w:rPr>
          <w:rStyle w:val="phones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B6AC7">
        <w:rPr>
          <w:rStyle w:val="phones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____________________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Адрес сайта в сети «Интернет»: </w:t>
      </w:r>
      <w:proofErr w:type="spellStart"/>
      <w:r>
        <w:rPr>
          <w:rFonts w:ascii="Times New Roman" w:eastAsia="Times New Roman" w:hAnsi="Times New Roman" w:cs="Times New Roman"/>
          <w:sz w:val="28"/>
        </w:rPr>
        <w:t>__</w:t>
      </w:r>
      <w:r w:rsidR="00C97EA4" w:rsidRPr="00C97EA4">
        <w:rPr>
          <w:rFonts w:ascii="Times New Roman" w:eastAsia="Times New Roman" w:hAnsi="Times New Roman" w:cs="Times New Roman"/>
          <w:sz w:val="28"/>
        </w:rPr>
        <w:t>http</w:t>
      </w:r>
      <w:proofErr w:type="spellEnd"/>
      <w:r w:rsidR="00C97EA4" w:rsidRPr="00C97EA4">
        <w:rPr>
          <w:rFonts w:ascii="Times New Roman" w:eastAsia="Times New Roman" w:hAnsi="Times New Roman" w:cs="Times New Roman"/>
          <w:sz w:val="28"/>
        </w:rPr>
        <w:t>://</w:t>
      </w:r>
      <w:r w:rsidR="009257A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__________</w:t>
      </w:r>
    </w:p>
    <w:p w:rsidR="00182F1A" w:rsidRDefault="00182F1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Кластер общеобразовательных организаций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Кластеризации образовательных организаций проводится на основании следующих параметров: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b/>
          <w:sz w:val="28"/>
        </w:rPr>
        <w:tab/>
        <w:t>Тип образовательной организации: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Times New Roman" w:eastAsia="Times New Roman" w:hAnsi="Times New Roman" w:cs="Times New Roman"/>
          <w:sz w:val="28"/>
        </w:rPr>
        <w:tab/>
        <w:t>городская _____________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</w:t>
      </w:r>
      <w:r>
        <w:rPr>
          <w:rFonts w:ascii="Times New Roman" w:eastAsia="Times New Roman" w:hAnsi="Times New Roman" w:cs="Times New Roman"/>
          <w:sz w:val="28"/>
        </w:rPr>
        <w:tab/>
        <w:t xml:space="preserve">сельская </w:t>
      </w:r>
      <w:proofErr w:type="spellStart"/>
      <w:r>
        <w:rPr>
          <w:rFonts w:ascii="Times New Roman" w:eastAsia="Times New Roman" w:hAnsi="Times New Roman" w:cs="Times New Roman"/>
          <w:sz w:val="28"/>
        </w:rPr>
        <w:t>______</w:t>
      </w:r>
      <w:r w:rsidR="006D07EF">
        <w:rPr>
          <w:rFonts w:ascii="Times New Roman" w:eastAsia="Times New Roman" w:hAnsi="Times New Roman" w:cs="Times New Roman"/>
          <w:sz w:val="28"/>
        </w:rPr>
        <w:t>да</w:t>
      </w:r>
      <w:proofErr w:type="spellEnd"/>
      <w:r>
        <w:rPr>
          <w:rFonts w:ascii="Times New Roman" w:eastAsia="Times New Roman" w:hAnsi="Times New Roman" w:cs="Times New Roman"/>
          <w:sz w:val="28"/>
        </w:rPr>
        <w:t>_______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</w:rPr>
        <w:tab/>
        <w:t xml:space="preserve">сельская малокомплектная </w:t>
      </w:r>
      <w:r w:rsidR="00100927">
        <w:rPr>
          <w:rFonts w:ascii="Times New Roman" w:eastAsia="Times New Roman" w:hAnsi="Times New Roman" w:cs="Times New Roman"/>
          <w:sz w:val="28"/>
        </w:rPr>
        <w:t>да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</w:t>
      </w:r>
      <w:r>
        <w:rPr>
          <w:rFonts w:ascii="Times New Roman" w:eastAsia="Times New Roman" w:hAnsi="Times New Roman" w:cs="Times New Roman"/>
          <w:sz w:val="28"/>
        </w:rPr>
        <w:tab/>
        <w:t xml:space="preserve">специальная коррекционная </w:t>
      </w:r>
      <w:proofErr w:type="spellStart"/>
      <w:r>
        <w:rPr>
          <w:rFonts w:ascii="Times New Roman" w:eastAsia="Times New Roman" w:hAnsi="Times New Roman" w:cs="Times New Roman"/>
          <w:sz w:val="28"/>
        </w:rPr>
        <w:t>____</w:t>
      </w:r>
      <w:r w:rsidR="00100927">
        <w:rPr>
          <w:rFonts w:ascii="Times New Roman" w:eastAsia="Times New Roman" w:hAnsi="Times New Roman" w:cs="Times New Roman"/>
          <w:sz w:val="28"/>
        </w:rPr>
        <w:t>нет</w:t>
      </w:r>
      <w:proofErr w:type="spellEnd"/>
      <w:r>
        <w:rPr>
          <w:rFonts w:ascii="Times New Roman" w:eastAsia="Times New Roman" w:hAnsi="Times New Roman" w:cs="Times New Roman"/>
          <w:sz w:val="28"/>
        </w:rPr>
        <w:t>_________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5) </w:t>
      </w:r>
      <w:r>
        <w:rPr>
          <w:rFonts w:ascii="Times New Roman" w:eastAsia="Times New Roman" w:hAnsi="Times New Roman" w:cs="Times New Roman"/>
          <w:sz w:val="28"/>
        </w:rPr>
        <w:tab/>
        <w:t xml:space="preserve">школа-интернат 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</w:t>
      </w:r>
      <w:r w:rsidR="00100927">
        <w:rPr>
          <w:rFonts w:ascii="Times New Roman" w:eastAsia="Times New Roman" w:hAnsi="Times New Roman" w:cs="Times New Roman"/>
          <w:sz w:val="28"/>
        </w:rPr>
        <w:t>нет</w:t>
      </w:r>
      <w:r>
        <w:rPr>
          <w:rFonts w:ascii="Times New Roman" w:eastAsia="Times New Roman" w:hAnsi="Times New Roman" w:cs="Times New Roman"/>
          <w:sz w:val="28"/>
        </w:rPr>
        <w:t>_____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Times New Roman" w:eastAsia="Times New Roman" w:hAnsi="Times New Roman" w:cs="Times New Roman"/>
          <w:b/>
          <w:sz w:val="28"/>
        </w:rPr>
        <w:tab/>
        <w:t>Размер образовательной организации: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Times New Roman" w:eastAsia="Times New Roman" w:hAnsi="Times New Roman" w:cs="Times New Roman"/>
          <w:sz w:val="28"/>
        </w:rPr>
        <w:tab/>
        <w:t xml:space="preserve">в среднем менее 10 человек в параллели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_____</w:t>
      </w:r>
      <w:r w:rsidR="00100927">
        <w:rPr>
          <w:rFonts w:ascii="Times New Roman" w:eastAsia="Times New Roman" w:hAnsi="Times New Roman" w:cs="Times New Roman"/>
          <w:sz w:val="28"/>
        </w:rPr>
        <w:t>да</w:t>
      </w:r>
      <w:r>
        <w:rPr>
          <w:rFonts w:ascii="Times New Roman" w:eastAsia="Times New Roman" w:hAnsi="Times New Roman" w:cs="Times New Roman"/>
          <w:sz w:val="28"/>
        </w:rPr>
        <w:t>________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</w:t>
      </w:r>
      <w:r>
        <w:rPr>
          <w:rFonts w:ascii="Times New Roman" w:eastAsia="Times New Roman" w:hAnsi="Times New Roman" w:cs="Times New Roman"/>
          <w:sz w:val="28"/>
        </w:rPr>
        <w:tab/>
        <w:t xml:space="preserve">в среднем более 10, но менее 25 человек в параллели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__</w:t>
      </w:r>
      <w:r w:rsidR="00100927">
        <w:rPr>
          <w:rFonts w:ascii="Times New Roman" w:eastAsia="Times New Roman" w:hAnsi="Times New Roman" w:cs="Times New Roman"/>
          <w:sz w:val="28"/>
        </w:rPr>
        <w:t>нет</w:t>
      </w:r>
      <w:r>
        <w:rPr>
          <w:rFonts w:ascii="Times New Roman" w:eastAsia="Times New Roman" w:hAnsi="Times New Roman" w:cs="Times New Roman"/>
          <w:sz w:val="28"/>
        </w:rPr>
        <w:t>___________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</w:t>
      </w:r>
      <w:r>
        <w:rPr>
          <w:rFonts w:ascii="Times New Roman" w:eastAsia="Times New Roman" w:hAnsi="Times New Roman" w:cs="Times New Roman"/>
          <w:sz w:val="28"/>
        </w:rPr>
        <w:tab/>
        <w:t xml:space="preserve">в среднем от 25 до 50 человек в параллели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</w:t>
      </w:r>
      <w:r w:rsidR="006D07EF">
        <w:rPr>
          <w:rFonts w:ascii="Times New Roman" w:eastAsia="Times New Roman" w:hAnsi="Times New Roman" w:cs="Times New Roman"/>
          <w:sz w:val="28"/>
        </w:rPr>
        <w:t>да</w:t>
      </w:r>
      <w:r>
        <w:rPr>
          <w:rFonts w:ascii="Times New Roman" w:eastAsia="Times New Roman" w:hAnsi="Times New Roman" w:cs="Times New Roman"/>
          <w:sz w:val="28"/>
        </w:rPr>
        <w:t>______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</w:t>
      </w:r>
      <w:r>
        <w:rPr>
          <w:rFonts w:ascii="Times New Roman" w:eastAsia="Times New Roman" w:hAnsi="Times New Roman" w:cs="Times New Roman"/>
          <w:sz w:val="28"/>
        </w:rPr>
        <w:tab/>
        <w:t xml:space="preserve">в среднем от 51 до 100 человек в параллели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____</w:t>
      </w:r>
      <w:r w:rsidR="00100927">
        <w:rPr>
          <w:rFonts w:ascii="Times New Roman" w:eastAsia="Times New Roman" w:hAnsi="Times New Roman" w:cs="Times New Roman"/>
          <w:sz w:val="28"/>
        </w:rPr>
        <w:t>нет</w:t>
      </w:r>
      <w:r>
        <w:rPr>
          <w:rFonts w:ascii="Times New Roman" w:eastAsia="Times New Roman" w:hAnsi="Times New Roman" w:cs="Times New Roman"/>
          <w:sz w:val="28"/>
        </w:rPr>
        <w:t>_______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</w:t>
      </w:r>
      <w:r>
        <w:rPr>
          <w:rFonts w:ascii="Times New Roman" w:eastAsia="Times New Roman" w:hAnsi="Times New Roman" w:cs="Times New Roman"/>
          <w:sz w:val="28"/>
        </w:rPr>
        <w:tab/>
        <w:t xml:space="preserve">в среднем от 100 до 200 человек в параллели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__</w:t>
      </w:r>
      <w:r w:rsidR="00100927">
        <w:rPr>
          <w:rFonts w:ascii="Times New Roman" w:eastAsia="Times New Roman" w:hAnsi="Times New Roman" w:cs="Times New Roman"/>
          <w:sz w:val="28"/>
        </w:rPr>
        <w:t>нет</w:t>
      </w:r>
      <w:r>
        <w:rPr>
          <w:rFonts w:ascii="Times New Roman" w:eastAsia="Times New Roman" w:hAnsi="Times New Roman" w:cs="Times New Roman"/>
          <w:sz w:val="28"/>
        </w:rPr>
        <w:t>___________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</w:t>
      </w:r>
      <w:r>
        <w:rPr>
          <w:rFonts w:ascii="Times New Roman" w:eastAsia="Times New Roman" w:hAnsi="Times New Roman" w:cs="Times New Roman"/>
          <w:sz w:val="28"/>
        </w:rPr>
        <w:tab/>
        <w:t xml:space="preserve">в среднем свыше 200 человек в параллели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_____</w:t>
      </w:r>
      <w:r w:rsidR="00100927">
        <w:rPr>
          <w:rFonts w:ascii="Times New Roman" w:eastAsia="Times New Roman" w:hAnsi="Times New Roman" w:cs="Times New Roman"/>
          <w:sz w:val="28"/>
        </w:rPr>
        <w:t>нет</w:t>
      </w:r>
      <w:r>
        <w:rPr>
          <w:rFonts w:ascii="Times New Roman" w:eastAsia="Times New Roman" w:hAnsi="Times New Roman" w:cs="Times New Roman"/>
          <w:sz w:val="28"/>
        </w:rPr>
        <w:t>________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Times New Roman" w:eastAsia="Times New Roman" w:hAnsi="Times New Roman" w:cs="Times New Roman"/>
          <w:b/>
          <w:sz w:val="28"/>
        </w:rPr>
        <w:tab/>
        <w:t>Наличие углубленных курсов изучения предметов: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базовые школы </w:t>
      </w:r>
      <w:proofErr w:type="spellStart"/>
      <w:r>
        <w:rPr>
          <w:rFonts w:ascii="Times New Roman" w:eastAsia="Times New Roman" w:hAnsi="Times New Roman" w:cs="Times New Roman"/>
          <w:sz w:val="28"/>
        </w:rPr>
        <w:t>____</w:t>
      </w:r>
      <w:r w:rsidR="00102250">
        <w:rPr>
          <w:rFonts w:ascii="Times New Roman" w:eastAsia="Times New Roman" w:hAnsi="Times New Roman" w:cs="Times New Roman"/>
          <w:sz w:val="28"/>
        </w:rPr>
        <w:t>да</w:t>
      </w:r>
      <w:r>
        <w:rPr>
          <w:rFonts w:ascii="Times New Roman" w:eastAsia="Times New Roman" w:hAnsi="Times New Roman" w:cs="Times New Roman"/>
          <w:sz w:val="28"/>
        </w:rPr>
        <w:t>_________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школы с углубленным изучением предметов (гимназии, лицеи, школы с углу</w:t>
      </w:r>
      <w:r>
        <w:rPr>
          <w:rFonts w:ascii="Times New Roman" w:eastAsia="Times New Roman" w:hAnsi="Times New Roman" w:cs="Times New Roman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 xml:space="preserve">ленным изучением предметов) </w:t>
      </w:r>
      <w:proofErr w:type="spellStart"/>
      <w:r>
        <w:rPr>
          <w:rFonts w:ascii="Times New Roman" w:eastAsia="Times New Roman" w:hAnsi="Times New Roman" w:cs="Times New Roman"/>
          <w:sz w:val="28"/>
        </w:rPr>
        <w:t>_____</w:t>
      </w:r>
      <w:r w:rsidR="00100927">
        <w:rPr>
          <w:rFonts w:ascii="Times New Roman" w:eastAsia="Times New Roman" w:hAnsi="Times New Roman" w:cs="Times New Roman"/>
          <w:sz w:val="28"/>
        </w:rPr>
        <w:t>нет</w:t>
      </w:r>
      <w:proofErr w:type="spellEnd"/>
      <w:r>
        <w:rPr>
          <w:rFonts w:ascii="Times New Roman" w:eastAsia="Times New Roman" w:hAnsi="Times New Roman" w:cs="Times New Roman"/>
          <w:sz w:val="28"/>
        </w:rPr>
        <w:t>________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Times New Roman" w:eastAsia="Times New Roman" w:hAnsi="Times New Roman" w:cs="Times New Roman"/>
          <w:b/>
          <w:sz w:val="28"/>
        </w:rPr>
        <w:tab/>
        <w:t>Ступени образования, реализуемые образовательной организацией: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sz w:val="28"/>
        </w:rPr>
        <w:t>начальная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(1-4 классы) _____________;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sz w:val="28"/>
        </w:rPr>
        <w:t>начальная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основная (1-9 классы) 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</w:t>
      </w:r>
      <w:r w:rsidR="006D07EF">
        <w:rPr>
          <w:rFonts w:ascii="Times New Roman" w:eastAsia="Times New Roman" w:hAnsi="Times New Roman" w:cs="Times New Roman"/>
          <w:sz w:val="28"/>
        </w:rPr>
        <w:t>да</w:t>
      </w:r>
      <w:r>
        <w:rPr>
          <w:rFonts w:ascii="Times New Roman" w:eastAsia="Times New Roman" w:hAnsi="Times New Roman" w:cs="Times New Roman"/>
          <w:sz w:val="28"/>
        </w:rPr>
        <w:t>______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Ключевые группы индикаторов: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Массовость достижения базовых результатов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таланта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Индивидуализация образовательного процесса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Личностное развитие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 качества образования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Условия обучения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Открытость деятельности образовательной организации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Репутация образовательной организации</w:t>
      </w:r>
    </w:p>
    <w:p w:rsidR="00182F1A" w:rsidRDefault="003A3BC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менеджмента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Группа индикаторов «Массовость достижения базовых результатов»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Данная группа индикаторов отражает, насколько школа обеспечивает допустимое качество образования для большинства учащихся.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количество обучающихся всех классов параллелей (с 1 по </w:t>
      </w:r>
      <w:r w:rsidR="009257AB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 xml:space="preserve"> классы);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принимавших участие в ВПР, ОГЭ,;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данные об итогах сдачи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ВПР, ОГЭ,.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ВПР: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Рассчитывается количество и доля обучающихся 4 классов, набравших не менее 12 баллов по сумме 3 предметов ВПР и не получивших при этом двоек.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ОГЭ: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Рассчитывается количество и доля обучающихся 9 классов, набравших не менее 12 баллов по сумме 3 предметов ОГЭ и не получивших при этом двоек.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предусматривается, что средним массовым допустимым результ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том оценки знаний в рамках ВПР является «четверка», в рамках ОГЭ – «четверка</w:t>
      </w:r>
      <w:r w:rsidR="009257AB">
        <w:rPr>
          <w:rFonts w:ascii="Times New Roman" w:eastAsia="Times New Roman" w:hAnsi="Times New Roman" w:cs="Times New Roman"/>
          <w:sz w:val="28"/>
        </w:rPr>
        <w:t>»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4"/>
        <w:gridCol w:w="2693"/>
        <w:gridCol w:w="1420"/>
        <w:gridCol w:w="3258"/>
        <w:gridCol w:w="1438"/>
      </w:tblGrid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Данные о численности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1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182F1A" w:rsidTr="00100927">
        <w:trPr>
          <w:trHeight w:val="14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2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3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тистической отчетности по форме № ОО-1 по состоянию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4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5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6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7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8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9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Данные о численности обучающихся, принимавших участие в ВПР, ОГЭ и ЕГЭ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принимавших участие в ВПР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принимавших участие в ОГЭ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ЦОИ ДИРО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 w:rsidP="009257A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Данные об итогах ВПР, ОГЭ </w:t>
            </w:r>
          </w:p>
        </w:tc>
      </w:tr>
      <w:tr w:rsidR="00100927" w:rsidTr="00100927">
        <w:trPr>
          <w:trHeight w:val="37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об итогах ВПР по каждому участнику ВПР в разрезе предм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тов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Баллы по предметам участников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 по прилагаемой фо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ме № 1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  <w:r>
              <w:rPr>
                <w:rFonts w:ascii="Calibri" w:eastAsia="Calibri" w:hAnsi="Calibri" w:cs="Calibri"/>
              </w:rPr>
              <w:t xml:space="preserve"> 3</w:t>
            </w:r>
          </w:p>
        </w:tc>
      </w:tr>
      <w:tr w:rsidR="00100927" w:rsidTr="00100927">
        <w:trPr>
          <w:trHeight w:val="37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Матем</w:t>
            </w:r>
            <w:proofErr w:type="spellEnd"/>
            <w:r>
              <w:rPr>
                <w:rFonts w:ascii="Calibri" w:eastAsia="Calibri" w:hAnsi="Calibri" w:cs="Calibri"/>
              </w:rPr>
              <w:t xml:space="preserve"> .4</w:t>
            </w:r>
          </w:p>
        </w:tc>
      </w:tr>
      <w:tr w:rsidR="00100927" w:rsidTr="00100927">
        <w:trPr>
          <w:trHeight w:val="37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100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927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ир</w:t>
            </w:r>
            <w:proofErr w:type="spellEnd"/>
            <w:r>
              <w:rPr>
                <w:rFonts w:ascii="Calibri" w:eastAsia="Calibri" w:hAnsi="Calibri" w:cs="Calibri"/>
              </w:rPr>
              <w:t xml:space="preserve"> 4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об итогах ОГЭ по каждому участнику ОГЭ в разрезе предм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тов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Баллы по предметам участников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ЦОИ ДИРО по прилагаемой форме № 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4"/>
        <w:gridCol w:w="2693"/>
        <w:gridCol w:w="1420"/>
        <w:gridCol w:w="3116"/>
        <w:gridCol w:w="1558"/>
      </w:tblGrid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Общие итоги ВПР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 4 классов, набравших не менее 12 баллов по сумме 3 предметов ВПР и не получивших при этом двоек</w:t>
            </w:r>
          </w:p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обучающихся, набравших заданное кол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чество баллов по итогам ВПР, / Численность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чающихся, участвовавших в ВПР,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9257A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Общие итоги ОГЭ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обучающихся 9 классов, набравших не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менее 12 баллов по сумме 3 предметов ОГЭ (русский язык и два из предметов по выбору) и не получи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>ших при этом двоек.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обучающихся, набравших заданное кол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чество баллов по итогам ОГЭ,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чающихся, участвовавших в ОГЭ,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7610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97</w:t>
            </w:r>
            <w:r w:rsidR="00592ADD">
              <w:rPr>
                <w:rFonts w:ascii="Calibri" w:eastAsia="Calibri" w:hAnsi="Calibri" w:cs="Calibri"/>
              </w:rPr>
              <w:t>,5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Группа индикаторов «Развитие таланта»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Данная группа индикаторов отражает, насколько школа обеспечивает возможности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выявлению и развитию их таланта. 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количество и перечень олимпиад муниципального, регионального, общеросси</w:t>
      </w:r>
      <w:r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z w:val="28"/>
        </w:rPr>
        <w:t>ского уровня, в которых участвует школа;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количество и перечень конкурсов муниципального, регионального, общеросси</w:t>
      </w:r>
      <w:r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z w:val="28"/>
        </w:rPr>
        <w:t>ского уровня, в которых участвует школа;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количество и перечень программ дополнительного образования детей, реализу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мых в школе либо в иных образовательных организациях на основании соглашения со школой;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4) количество обучающихся, участвовавших в олимпиадах;</w:t>
      </w:r>
      <w:proofErr w:type="gramEnd"/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5) общее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для которых проводилась олимпиада;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6) количество обучающихся, участвовавших в конкурсах;</w:t>
      </w:r>
      <w:proofErr w:type="gramEnd"/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7) общее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для которых проводился конкурс;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8) количество обучающихся по программам дополнительного образования детей в школе;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9) общее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школе.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По олимпиадам рассчитывается доля обучающихся, участвовавших в олимпиадах, из общего числа обучающихся, для которых проводились олимпиады.</w:t>
      </w:r>
      <w:proofErr w:type="gramEnd"/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По конкурсам рассчитывается доля обучающихся, участвовавших в конкурсах, из общего числа обучающихся, для которых проводились конкурсы.</w:t>
      </w:r>
      <w:proofErr w:type="gramEnd"/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дополнительным образовательным программам рассчитывается доля обуча</w:t>
      </w:r>
      <w:r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щихся по программам дополнительного образования детей из общего числа об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чающихся в школе.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рассматриваются следующие направления по выявлению и разв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тию таланта: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участие школы в олимпиадном движении;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участие школы в конкурсном движении (спортивных состязаниях);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предоставление программ дополнительного образования детей.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4"/>
        <w:gridCol w:w="2693"/>
        <w:gridCol w:w="1420"/>
        <w:gridCol w:w="3258"/>
        <w:gridCol w:w="1438"/>
      </w:tblGrid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Данные по олимпиадной активности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олимпиад муниципального,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гионального, общеро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сийского уровня, в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торых участвует школа (прикладывается пер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чень олимпиад по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лагаемой форме № 4)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592ADD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592ADD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  <w:p w:rsidR="00592ADD" w:rsidRDefault="00592AD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 школы, для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торых проводились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ответствующие оли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</w:rPr>
              <w:t>пиады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 и условий проведения олимпиад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 в школе, учас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вовавших в олимпиадах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Данные по конкурсной активности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конкурсов муниципального,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гионального, общеро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сийского уровня, в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торых участвует школа (прикладывается пер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чень олимпиад по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лагаемой форме № 5)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 школы, для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торых проводились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ответствующие 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 и условий проведения конкурсов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 в школе, учас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вовавших в конкурсах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9257A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Данные по доступности программ дополнительного образования детей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программ дополнительного обр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зования детей, реал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зуемых в школе (пр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кладывается перечень олимпиад по прилага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мой форме № 6)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34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программ дополнительного обр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зования, реализуемых в иных образовательных организациях на осн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вании соглашения со школой (прикладывае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ся перечень олимпиад по прилагаемой форме № 6)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34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 по программам дополнительного обр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зования детей в школе или на основании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глашения со школой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иных образовательных организациях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34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по форме № ОО-1 по состоянию на последнюю отчетную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83"/>
        <w:gridCol w:w="2998"/>
        <w:gridCol w:w="1410"/>
        <w:gridCol w:w="2275"/>
        <w:gridCol w:w="1886"/>
      </w:tblGrid>
      <w:tr w:rsidR="00182F1A">
        <w:trPr>
          <w:trHeight w:val="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показателя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казателя</w:t>
            </w:r>
          </w:p>
        </w:tc>
      </w:tr>
      <w:tr w:rsidR="00182F1A">
        <w:trPr>
          <w:trHeight w:val="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Олимпиадная активность</w:t>
            </w:r>
          </w:p>
        </w:tc>
      </w:tr>
      <w:tr w:rsidR="00182F1A">
        <w:trPr>
          <w:trHeight w:val="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обучающихся, 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ствовавших в олимпиадах, из общего числа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щихся, для которых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водились олимпиады</w:t>
            </w:r>
            <w:proofErr w:type="gram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Численность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чающихся, учас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вовавших в оли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пиадах,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ность обучающи</w:t>
            </w:r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>ся, для которых проводились оли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пиады,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  <w:proofErr w:type="gramEnd"/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182F1A">
        <w:trPr>
          <w:trHeight w:val="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Конкурсная активность</w:t>
            </w:r>
          </w:p>
        </w:tc>
      </w:tr>
      <w:tr w:rsidR="00182F1A">
        <w:trPr>
          <w:trHeight w:val="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обучающихся, 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ствовавших в конкурсах, из общего числа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щихся, для которых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водились конкурсы</w:t>
            </w:r>
            <w:proofErr w:type="gram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Численность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чающихся, учас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вовавших в 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курсах,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ность обучающи</w:t>
            </w:r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>ся, для которых проводились 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100 %</w:t>
            </w:r>
            <w:proofErr w:type="gramEnd"/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182F1A">
        <w:trPr>
          <w:trHeight w:val="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Доступность программ дополнительного образования детей</w:t>
            </w:r>
          </w:p>
        </w:tc>
      </w:tr>
      <w:tr w:rsidR="00182F1A">
        <w:trPr>
          <w:trHeight w:val="1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 по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программам дополнител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ного образования детей в школе или на основании соглашения со школой в иных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ганизациях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общего чи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ла обучающихся в школе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 по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граммам дополн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тельного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 детей в школе или на основании соглашения со школой в иных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разовательных 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ганизациях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щихся, в школе,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34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Группа индикаторов «Индивидуализация образовательного процесса»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группа индикаторов отражает, насколько школа обеспечивает возможности для обучающихся по углубленному изучению предметов, предоставлена ли возмо</w:t>
      </w:r>
      <w:r>
        <w:rPr>
          <w:rFonts w:ascii="Times New Roman" w:eastAsia="Times New Roman" w:hAnsi="Times New Roman" w:cs="Times New Roman"/>
          <w:sz w:val="28"/>
        </w:rPr>
        <w:t>ж</w:t>
      </w:r>
      <w:r>
        <w:rPr>
          <w:rFonts w:ascii="Times New Roman" w:eastAsia="Times New Roman" w:hAnsi="Times New Roman" w:cs="Times New Roman"/>
          <w:sz w:val="28"/>
        </w:rPr>
        <w:t xml:space="preserve">ность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индивидуальному учебному плану, в том числе ускоренное об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 xml:space="preserve">чение, в пределах осваиваемой образовательной программы, ведется ли работа по </w:t>
      </w:r>
      <w:r>
        <w:rPr>
          <w:rFonts w:ascii="Times New Roman" w:eastAsia="Times New Roman" w:hAnsi="Times New Roman" w:cs="Times New Roman"/>
          <w:sz w:val="28"/>
        </w:rPr>
        <w:lastRenderedPageBreak/>
        <w:t>поддержке восстановления успеваемости обучающихся и поддержке обучающихся, показывающих высокие образовательные результаты.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наличие профилей обучения в школе;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количество и наименования профилей обучения;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профилям;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индивидуальному учебному плану;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5) наличие программы по работе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>, показывающими низкую усп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ваемость или которых упала по каким-либо причинам;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количество обучающихся, участвующих в программе;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7) наличие программы по работе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>, показывающими высокие обр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зовательные результаты;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8) количество обучающихся, участвующих в программе.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профилям обучения рассчитывается количество профилей и доля обучающихся по ним из общего числа обучающихся в классах, в параллелях которых открыты профили.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индивидуальным учебным планам рассчитывается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программе по работе с обучающимися, показывающими низкую успеваемость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упала по каким-либо причинам, рассчитывается количество обуча</w:t>
      </w:r>
      <w:r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>щихся, с которыми ведется работа по такой программе.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программе по работе с обучающимися, показывающими высокие образовател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 xml:space="preserve">ные результаты, рассчитывается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с которыми ведется 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бота по такой программе.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под индивидуализацией образовательного процесса рассматривае</w:t>
      </w:r>
      <w:r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ся предоставление школой возможностей для обучающихся планировать свою обр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зовательную траекторию с использованием инструментов профильных классов или индивидуальных учебных планов, а также реализация программ по поддержке об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чающихся с низкой и высокой успеваемостью.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0"/>
        <w:gridCol w:w="2671"/>
        <w:gridCol w:w="1496"/>
        <w:gridCol w:w="3208"/>
        <w:gridCol w:w="1438"/>
      </w:tblGrid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профильных классов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и перечень профилей обучения</w:t>
            </w:r>
          </w:p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(прикладывается пер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чень олимпиад по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лагаемой форме                  № 7)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ОО-1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школе по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филям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ОО-1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Обучение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индивидуальным программам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индивид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альному учебному пл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чел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ОО-1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034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3.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Индивидуальный подход 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обучающимся</w:t>
            </w:r>
            <w:proofErr w:type="gramEnd"/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программы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показывающими низкую успеваемость или которых упала по каким-либо причинам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имеющих по итогам промежуточной (по четвертям и/или по году) оценку «3» и н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же по 3 и более пре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метам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щихся, участвующих в программе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пок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зывающими низкую успеваемость или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торых упала по каким-либо причинам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программы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показывающими высокие образовател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ные результаты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имеющих по итогам промежуточной (по четвертям и/или по году) оценку «5» и по 3 и более предметам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82F1A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щихся, участвующих в программе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пок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зывающими высокие образовательные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зультаты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47"/>
        <w:gridCol w:w="2552"/>
        <w:gridCol w:w="1397"/>
        <w:gridCol w:w="3054"/>
        <w:gridCol w:w="1739"/>
      </w:tblGrid>
      <w:tr w:rsidR="00182F1A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казателя</w:t>
            </w:r>
          </w:p>
        </w:tc>
      </w:tr>
      <w:tr w:rsidR="00182F1A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Возможность индивидуализации образовательной траектории </w:t>
            </w:r>
          </w:p>
        </w:tc>
      </w:tr>
      <w:tr w:rsidR="00182F1A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школе по профилям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профилям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обучающихся, в школе,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школе по индивид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альным учебным пл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нам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 индивидуальным уче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ным планам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обучающихся, в школе,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</w:t>
            </w:r>
          </w:p>
        </w:tc>
      </w:tr>
      <w:tr w:rsidR="00182F1A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2. </w:t>
            </w:r>
          </w:p>
        </w:tc>
        <w:tc>
          <w:tcPr>
            <w:tcW w:w="8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Обеспечение индивидуального подхода 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обучающимся</w:t>
            </w:r>
            <w:proofErr w:type="gramEnd"/>
          </w:p>
        </w:tc>
      </w:tr>
      <w:tr w:rsidR="00182F1A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обучающихся, участвующих в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грамме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пок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зывающими низкую успеваемость или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торых упала по каким-либо причин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обучающихся участвующих в программе по работе с обучающим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ся, показывающими 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</w:rPr>
              <w:t>кую успеваемость или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торых упала по каким-либо причин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чающихся, имеющих по итогам промежуточной (по четвертям и/или по году) оценку «3» и ниже по 3 и более предметам,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  <w:proofErr w:type="gramEnd"/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обучающихся, участвующих в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грамме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пок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зывающими высокие образовательные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зультаты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обучающихся участвующих в программе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показывающими выс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кие образовательные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зультаты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обучающихся, имеющих по итогам промежуточной (по четвертям и/или по г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ду) оценку «5» и по 3 и б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лее предметам,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Группа индикаторов «Личностное развитие»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Данная группа индикаторов отражает, насколько школа обеспечивает возможности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по личностному развитию.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наличие в школе ученического самоуправления;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действующие в школе органы ученического самоуправления;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вовлеченных в ученическое самоуправление;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количество проектов школьного самоуправления, поддержанных и реализова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ных администрацией школы;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участие школы в Российском движении школьников;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количество обучающихся, вовлеченных в Российское движение школьников;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участие школы в движении ЮНАРМИИ;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7)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вовлеченных в движение ЮНАРМИИ;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наличие в школе иных детских движений (например, ТОКС);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8)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вовлеченных в иные детские движения;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10) наличие в школе музея;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11) количество проектов, реализуемых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школьном музее;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12) наличие в школе библиотеки;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13) количество проектов, реализуемых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школьной библиотеке;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14) наличие в библиотеке возможности свободного доступа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книгам;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15) наличие школьного театра;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16) количество обучающихся, участвующих в деятельности школьного театра;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17) наличие школьной газеты;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18) наличие школьного телевидения;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19) наличие школьного радио.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ученическому самоуправлению рассчитывается доля обучающихся, вовлеченных в ученическое самоуправление, и результативность школьного самоуправления (д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ля реализованных проектов из общего числа проектов, предложенных органами школьного самоуправления);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участию школы в Российском движении школьников рассчитывается доля об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чающихся, вовлеченных в Российское движение школьников из общего числа об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чающихся;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участию школы в движении ЮНАРМИИ рассчитывается доля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в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влеченных в движение ЮНАРМИИ из общего числа обучающихся;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в школе иных детских движений рассчитывается доля обучающихся, вовлеченных в такие движения из общего числа обучающихся;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в школе музея рассчитывается доля обучающихся, вовлеченных в ре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лизацию образовательных проектов и проектную деятельность на базе музея;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в школе библиотеки рассчитывается доля обучающихся, вовлеченных в реализацию образовательных проектов и проектную деятельность на базе библиот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ки; отдельно учитывается показатель свободного доступа к книгам;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наличию школьного театра рассчитывается доля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вовлеченных в деятельность школьного музея;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школьной газеты учитывается показатель наличия школьной газеты;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школьного телевидения учитывается показатель наличия школьного телевидения;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школьного радио учитывается показатель наличия школьного радио.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под обеспечением личностного развития в школе рассматривается предоставление школой возможностей для активного участия обучающихся в общ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ственной жизни школы, возможностей попробовать себя в различной деятельности в рамках школьных программ.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4"/>
        <w:gridCol w:w="2693"/>
        <w:gridCol w:w="1420"/>
        <w:gridCol w:w="3258"/>
        <w:gridCol w:w="1438"/>
      </w:tblGrid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Ученическое самоуправление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 школе 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нического самоупра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ученическое сам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5436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проектов школьного самоупра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ления, поддержанных и реализованных адм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нистрацией школы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Объединения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щихся, вовлеченных в Российское движение школьников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движение ЮНАРМИИ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0A44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 школе иных детских движений (н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пример, ТОКС)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0A44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иные детские движения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образовательных программ в школьных музеях и библиотеках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 школе музея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проектов, реализуемых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школьном музее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 школе би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лиотеки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820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проектов, реализуемых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школьной библиотеке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Творческая активность 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школьного театра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820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щихся, участвующих в деятельности школьн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театра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школьной г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зеты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820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школьного телевидения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820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школьного радио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E674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50"/>
        <w:gridCol w:w="2523"/>
        <w:gridCol w:w="1398"/>
        <w:gridCol w:w="3221"/>
        <w:gridCol w:w="1755"/>
      </w:tblGrid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казателя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Эффективность ученического самоуправления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1.1.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учен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ческое самоуправл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ние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ученическое самоуправление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обучающихся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5436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реализованных проектов из общего числа проектов, пре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ложенных органами школьного сам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реализованных проектов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Количество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ектов, предложенных орг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нами школьного самоупра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100 %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5436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Активность участия школы в деятельности детских объединений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обучающихся, вовлеченных в 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сийское движение школьников из общ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числа обучающи</w:t>
            </w:r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>ся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обучающихся, вовлеченных в Российское движение школьников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щая численность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щихся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601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дв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жение ЮНАРМИИ из общего числа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вовлеченных в движение ЮНАРМИИ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Общая чи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ленность обучающихся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F601BA">
              <w:rPr>
                <w:rFonts w:ascii="Calibri" w:eastAsia="Calibri" w:hAnsi="Calibri" w:cs="Calibri"/>
              </w:rPr>
              <w:t>,1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иные движения из общего числа обучающихся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иные движ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обучающихся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601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Доступность школьных музеев и библиотек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обучающихся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обучающихся, вовлеченных в реал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зацию образовател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проектов и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ектную деятельность на базе музея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обучающихся, вовлеченных в реализацию образовательных проектов и проектную деятельность на базе музея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Общая 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ность обучающихся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601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обучающихся, вовлеченных в реал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зацию образовател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проектов и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ектную деятельность на базе библиотеки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обучающихся, вовлеченных в реализацию образовательных проектов и проектную деятельность на базе библиотеки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обучающихся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601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Возможности творческой активности в рамках функционирования школы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де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тельность школьного театра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вовлеченных в деятельность школьного театра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численность обучающихся в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601B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 школе школьного телевид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</w:t>
            </w:r>
          </w:p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отсутствие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820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 школе школьного радио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</w:t>
            </w:r>
          </w:p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отсутствие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4.4.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 школе школьной газеты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</w:t>
            </w:r>
          </w:p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отсутствие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820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Группа индикаторов «Контроль качества образования»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группа индикаторов отражает организацию работы школы по контролю к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чества образования.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участие в ВПР (кроме </w:t>
      </w:r>
      <w:proofErr w:type="gramStart"/>
      <w:r>
        <w:rPr>
          <w:rFonts w:ascii="Times New Roman" w:eastAsia="Times New Roman" w:hAnsi="Times New Roman" w:cs="Times New Roman"/>
          <w:sz w:val="28"/>
        </w:rPr>
        <w:t>обязательных</w:t>
      </w:r>
      <w:proofErr w:type="gramEnd"/>
      <w:r>
        <w:rPr>
          <w:rFonts w:ascii="Times New Roman" w:eastAsia="Times New Roman" w:hAnsi="Times New Roman" w:cs="Times New Roman"/>
          <w:sz w:val="28"/>
        </w:rPr>
        <w:t>);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количество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, принимающих участие в ВПР (кроме обязательных);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наличие внутреннего регламента, регулирующего порядок проведения диагн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стических и мониторинговых исследований о качестве образования в школе;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наличие дорожных карт по повышению качества образования по итогам пров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денных диагностических и мониторинговых исследований;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наличие актуальных паспортов по предметам;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наличие дорожной карты по повышению качества преподавания дисциплин в школе, учитывая параметры паспортов предметов;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наличие промежуточной проверки знаний между классами;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8) проведение общешкольного диктанта по русскому языку;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9) проведение общешкольного диктанта по родному языку;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10) наличие программы по повышению уровня грамотности по математике и ру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скому языку в начальной школе.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участию в ВПР учитываются показатели количества предметов, по которым школа участвует в необязательной части ВПР, и доля обучающихся, участвующих в необязательной части ВПР (в разрезе предметов).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внутреннего регламента, регулирующего порядок проведения диагн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стических и мониторинговых исследований о качестве образования в школе, учит</w:t>
      </w:r>
      <w:r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вается, на первом этапе, наличие такого регламента. Информационным показателем является набор инструментов, обеспечивающих проведение таких исследований. Также учитывается наличие дорожных карт по повышению качества образования по итогам проведенных мониторинговых исследований.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качеству преподавания дисциплин в школе учитывается наличие паспортов предметов и наличие дорожной карты по повышению качества преподавания ди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циплин в школе.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промежуточной проверки знаний между классами учитывается наличие такой проверки.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проведению общешкольного диктанта по русскому языку учитывается наличие такого диктанта и периодичность его проведения.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проведению общешкольного диктанта по родному языку учитывается наличие такого диктанта и периодичность его проведения.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программы по повышению уровня грамотности по математике и ру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скому языку в начальной школе учитывается наличие такой программы. Информ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ционным показателем является набор инструментов программы.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под контролем качества образования рассматривается сформир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ванная в школе система организации работы по повышению качества образования, включая работу по устранению имеющихся недоработок в системе.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2"/>
        <w:gridCol w:w="2681"/>
        <w:gridCol w:w="1419"/>
        <w:gridCol w:w="3233"/>
        <w:gridCol w:w="1438"/>
      </w:tblGrid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Участие в необязательной части ВПР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и перечень предметов, по которым школа участвовала в необязательной части ВПР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принимающих участие в ВПР (кроме обязательных)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Наличие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системы мониторинга качества образовательного процесса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внутреннего регламента, регул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рующего порядок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ведения диагностич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ских и мониторинговых исследований о качес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ве образования в школе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дорожных карт по повышению качества образования по итогам проведенных диагностических и м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ниторинговых исслед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актуальных паспортов по предм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дорожной карты по повышению качества преподавания дисциплин в школе, учитывая параметры паспортов предметов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механизмов проверки качества образования обучающихся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промежуто</w:t>
            </w:r>
            <w:r>
              <w:rPr>
                <w:rFonts w:ascii="Times New Roman" w:eastAsia="Times New Roman" w:hAnsi="Times New Roman" w:cs="Times New Roman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проверки знаний между классами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общешк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льного диктанта по русскому языку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CE391B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общешк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льного диктанта по родному языку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r w:rsidRPr="00451C0B">
              <w:rPr>
                <w:rFonts w:ascii="Calibri" w:eastAsia="Calibri" w:hAnsi="Calibri" w:cs="Calibri"/>
              </w:rPr>
              <w:t>нет</w:t>
            </w:r>
          </w:p>
        </w:tc>
      </w:tr>
      <w:tr w:rsidR="00CE391B" w:rsidTr="00CE391B">
        <w:trPr>
          <w:trHeight w:val="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программы по повышению уровня грамотности по мат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матике и русскому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языку в начальной школе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r>
              <w:rPr>
                <w:rFonts w:ascii="Calibri" w:eastAsia="Calibri" w:hAnsi="Calibri" w:cs="Calibri"/>
              </w:rPr>
              <w:t>да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34"/>
        <w:gridCol w:w="2740"/>
        <w:gridCol w:w="1392"/>
        <w:gridCol w:w="2090"/>
        <w:gridCol w:w="1486"/>
        <w:gridCol w:w="1131"/>
      </w:tblGrid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показателя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Активность участия школы в необязательной части ВПР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обучающихся, участвующих в необ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зательной части ВПР (в разрезе предметов)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чающихся, учас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вующих в необ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зательной части ВПР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общее Чи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чающихся, для которых пров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дилось ВПР,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Внутришкольная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система мониторинга качества образовательного процесса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внутреннего регламента, регул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рующего порядок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ведения диагностич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ских и мониторинговых исследований о качес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ве образования в школе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ствие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дорожных карт по повышению качества образования по итогам проведенных диагн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стических и монитори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говых исследований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ствие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актуальных паспортов по предметам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ствие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дорожной ка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ты по повышению кач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ства преподавания ди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циплин в школе, учит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</w:rPr>
              <w:t>вая параметры паспо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тов предметов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ствие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CE391B">
        <w:trPr>
          <w:gridAfter w:val="1"/>
          <w:wAfter w:w="1131" w:type="dxa"/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механизмов проверки качества образования обучающихся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промежуто</w:t>
            </w:r>
            <w:r>
              <w:rPr>
                <w:rFonts w:ascii="Times New Roman" w:eastAsia="Times New Roman" w:hAnsi="Times New Roman" w:cs="Times New Roman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проверки знаний между классами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ствие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5436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CE391B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общешк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льного диктанта по ру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скому языку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ствие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r w:rsidRPr="00860A2B">
              <w:rPr>
                <w:rFonts w:ascii="Calibri" w:eastAsia="Calibri" w:hAnsi="Calibri" w:cs="Calibri"/>
              </w:rPr>
              <w:t>нет</w:t>
            </w:r>
          </w:p>
        </w:tc>
      </w:tr>
      <w:tr w:rsidR="00CE391B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общешк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льного диктанта по родному языку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ствие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91B" w:rsidRDefault="00CE391B">
            <w:r w:rsidRPr="00860A2B"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CE391B">
        <w:trPr>
          <w:trHeight w:val="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программы по повышению уровня грамотности по матем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тике и русскому языку в начальной школе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ствие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Группа индикаторов «Условия обучения»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группа индикаторов отражает условия обучения, сформированные в школе.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Использование ресурсов ИКТ в образовательном процессе;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Выполнения требования по наличию не менее 1 учебника в печатной и (или) электронной форме или учебного пособия на каждого обучающегося;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Наличие психолого-педагогического сопровождения участников образовательных отношений;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Наличие медицинского сопровождения участников образовательных отношений;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Наличие автоматической пожарной сигнализации;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Наличие прямой связи с органами МВД России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Наличие охраны школы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8) Наличие ограждения по всему периметру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9) Наличие горячего питания;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10) Наличие системы холодного водоснабжения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11) Наличие системы водоотведения</w:t>
      </w:r>
    </w:p>
    <w:p w:rsidR="00182F1A" w:rsidRDefault="003A3BC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12) Наличие системы централизованного отопления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13) Наличие подключения к сети Интернет, доступного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14) Скорость подключения к сети Интернет, доступного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15) Наличие </w:t>
      </w:r>
      <w:proofErr w:type="gramStart"/>
      <w:r>
        <w:rPr>
          <w:rFonts w:ascii="Times New Roman" w:eastAsia="Times New Roman" w:hAnsi="Times New Roman" w:cs="Times New Roman"/>
          <w:sz w:val="28"/>
        </w:rPr>
        <w:t>специализированного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интернет-фильтра</w:t>
      </w:r>
      <w:proofErr w:type="spellEnd"/>
      <w:r>
        <w:rPr>
          <w:rFonts w:ascii="Times New Roman" w:eastAsia="Times New Roman" w:hAnsi="Times New Roman" w:cs="Times New Roman"/>
          <w:sz w:val="28"/>
        </w:rPr>
        <w:t>, блокирующего доступ к и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формации, причиняющей вред их здоровью и развитию обучающихся;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16) Наличие оборудованного кабинета физики;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17) Наличие оборудованного кабинета химии;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18) Наличие оборудованного кабинета информатики;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19) Наличие оборудованного кабинета биологии;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20) Наличие оборудованного кабинета географии;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21) Наличие оборудованного кабинета технологии;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22) Наличие инфраструктуры доступной среды;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23) Наличие в составе педагогических работников учителей-предметников по пр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подаваемым в школе дисциплинам.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всем индикаторам данной группы учитываются показатели наличия либо отсу</w:t>
      </w:r>
      <w:r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ствия соответствующих условий.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рассматриваются условия обучения в разрезе материально-технического обеспечения образовательного процесса и кадрового потенциала уч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тельского корпуса.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4"/>
        <w:gridCol w:w="2687"/>
        <w:gridCol w:w="1419"/>
        <w:gridCol w:w="3225"/>
        <w:gridCol w:w="1438"/>
      </w:tblGrid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оснащенности образовательного процесса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ресу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 ИКТ в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тельном процессе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требов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ния по наличию не м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нее 1 учебника в печа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и (или) электро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форме или учебн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пособия на каждого обучающегося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Данные принимаются из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статистической отчетности по форме № ОО-2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E391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нет</w:t>
            </w:r>
          </w:p>
        </w:tc>
      </w:tr>
      <w:tr w:rsidR="001544C6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1.3.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кабинета физики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r w:rsidRPr="00111495"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544C6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кабинета химии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r w:rsidRPr="00111495"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544C6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кабинета инфо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r w:rsidRPr="00111495"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544C6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1.6.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кабинета биол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r w:rsidRPr="00111495"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544C6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1.7.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кабинета геогр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r w:rsidRPr="00111495"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544C6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1.8.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кабинета технол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r w:rsidRPr="00111495"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544C6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1.9.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подключения к сети Интернет, до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тупного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обучающимся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r w:rsidRPr="00111495"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44C6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1.10.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Скорость подключения к сети Интернет, до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тупного обучающимся (допустимое значение – от 2 и более Мб/с)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Мб/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8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Психологическое и медицинское сопровождение образовательного процесса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психолого-педагогического сопр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вождения участников образовательных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ношений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ОО-1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медицинского сопровождения учас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ников образовательных отношений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FD60B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 пребывания детей в школе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автоматич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ской пожарной сигн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лизации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прямой связи с органами МВД 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F15E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3.3.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охраны школы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ограждения по всему периметру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 по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стоянию на последнюю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четную дату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горячего п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системы х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лодного водоснабжения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3.7.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системы 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отведения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3.8.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системы це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трализованного от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3.9.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специализ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рованного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интернет-фильтра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блокирующ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доступ к информ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ции, причиняющей вред их здоровью и развитию обучающихся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8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доступной среды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инфрастру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туры доступной среды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по форме № ОО-2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5436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8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Обеспеченность образовательного процесса педагогическими кадрами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ставок 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телей-предметников в штатном расписании школы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182F1A" w:rsidTr="001544C6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вакансий учителей-предметников с учетом штатного ра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писания школы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принимаются из статистической отчетности школы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96"/>
        <w:gridCol w:w="3835"/>
        <w:gridCol w:w="1386"/>
        <w:gridCol w:w="1771"/>
        <w:gridCol w:w="1624"/>
      </w:tblGrid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чета показ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оснащенности образовательного процесса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ресурсов ИКТ в образовательном процессе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544C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Уровень обеспеченности  учебн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ками в печатной и (или) электро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ной форме или учебными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биями на каждого обучающегося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экземпляров учебников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печатной и (или) эле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тронной фо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 и учебных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пособий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/ Общую чи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ленность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чающихся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60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1.3.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оборудованного кабинета физики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оборудованного кабинета химии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оборудованного кабинета информатики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1.6.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оборудованного кабинета биологии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1.7.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оборудованного кабинета географии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62680C"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1.9.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оборудованного кабинета технологии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62680C"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1.10.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подключения к сети И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тернет, доступного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обучающимся</w:t>
            </w:r>
            <w:proofErr w:type="gram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62680C"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Скорость подключения к сети И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тернет, доступного обучающимся (допустимое значение – от 2 и б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лее Мб/с)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Мб/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Скорость в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</w:rPr>
              <w:t>ше или ниже минимального порога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8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Психологическое и медицинское сопровождение образовательного процесса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психолого-педагогического сопровождения участников образовательных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ношений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медицинского сопрово</w:t>
            </w:r>
            <w:r>
              <w:rPr>
                <w:rFonts w:ascii="Times New Roman" w:eastAsia="Times New Roman" w:hAnsi="Times New Roman" w:cs="Times New Roman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дения участников образовател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отношений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 пребывания детей в школе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автоматической пожа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сигнализации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прямой связи с органами МВД России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охраны школы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ограждения по всему п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риметру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296D18">
              <w:rPr>
                <w:rFonts w:ascii="Calibri" w:eastAsia="Calibri" w:hAnsi="Calibri" w:cs="Calibri"/>
              </w:rPr>
              <w:t>да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горячего питания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296D18">
              <w:rPr>
                <w:rFonts w:ascii="Calibri" w:eastAsia="Calibri" w:hAnsi="Calibri" w:cs="Calibri"/>
              </w:rPr>
              <w:t>да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системы холодного 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снабжения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296D18">
              <w:rPr>
                <w:rFonts w:ascii="Calibri" w:eastAsia="Calibri" w:hAnsi="Calibri" w:cs="Calibri"/>
              </w:rPr>
              <w:t>да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3.7.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системы водоотведения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4E4238">
              <w:rPr>
                <w:rFonts w:ascii="Calibri" w:eastAsia="Calibri" w:hAnsi="Calibri" w:cs="Calibri"/>
              </w:rPr>
              <w:t>да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3.8.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системы централизова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отопления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4E4238">
              <w:rPr>
                <w:rFonts w:ascii="Calibri" w:eastAsia="Calibri" w:hAnsi="Calibri" w:cs="Calibri"/>
              </w:rPr>
              <w:t>да</w:t>
            </w:r>
          </w:p>
        </w:tc>
      </w:tr>
      <w:tr w:rsidR="00D14EB3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3.9.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специализированного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тернет-фильтра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блокирующего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доступ к информации, причиня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щей вред их здоровью и развитию обучающихся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4E4238">
              <w:rPr>
                <w:rFonts w:ascii="Calibri" w:eastAsia="Calibri" w:hAnsi="Calibri" w:cs="Calibri"/>
              </w:rPr>
              <w:t>да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4.</w:t>
            </w:r>
          </w:p>
        </w:tc>
        <w:tc>
          <w:tcPr>
            <w:tcW w:w="8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доступной среды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инфраструктуры досту</w:t>
            </w: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среды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8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Обеспеченность образовательного процесса педагогическими кадрами</w:t>
            </w:r>
          </w:p>
        </w:tc>
      </w:tr>
      <w:tr w:rsidR="00182F1A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Группа индикаторов «Открытость деятельности образовательной организ</w:t>
      </w:r>
      <w:r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ции»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группа индикаторов отражает, насколько образовательная деятельность школы является открытой для заинтересованных лиц.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наличие действующего сайта образовательной организации;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соответствие сайта Правилам размещения на официальном сайте образовательной организации в информационно-телекоммуникационной сети «Интернет» и обновл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ния информации об образовательной организации, утвержденным постановлением Правительства Российской Федерации от 10 июля 2013 г. № 582 (далее – Правила).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сайту образовательной организации учитывается наличие действующего сайта.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соответствию сайта Правилам учитывается соответствие/несоответствие треб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ваниям Правил.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под открытостью рассматривается наличие актуальной информации о деятельности образовательной организации в сети «Интернет».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6"/>
        <w:gridCol w:w="3396"/>
        <w:gridCol w:w="2002"/>
        <w:gridCol w:w="1821"/>
        <w:gridCol w:w="1438"/>
      </w:tblGrid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рения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чета показ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сайта образовательной организации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действующего сайта образовательной организации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CF15E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8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 сайта Правилам размещения на официальном сайте образов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тельной организации в информационно-телекоммуникационной сети «И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тернет» и обновления информации об образовательной организации, утве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жденным постановлением Правительства Российской Федерации от 10 июля 2013 г. № 582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информации: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дате создания образовател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организации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учредителе, учредителях образовательной организации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месте нахождения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тельной организац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ии и 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лиалов (при наличии)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режиме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графике работы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2.1.5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контактных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телефонах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об адресах электронной почты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структуре и об органах управления образовательной организации, в том числе: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структу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подразделений (органов управления);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фамилии, имена, отчес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ва и должности руководителей структурных подразделений;</w:t>
            </w:r>
          </w:p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места нахождения структу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подразделений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уровне образования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формах обучения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нормативном сроке обуч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сроке действия государс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венной аккредитации образ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вательной программы (при наличии государственной а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кредитации)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описании образовательной программы с приложением ее копии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E51F5A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учебном плане с прилож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нием его копии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E51F5A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аннотации к рабочим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граммам дисциплин (по ка</w:t>
            </w:r>
            <w:r>
              <w:rPr>
                <w:rFonts w:ascii="Times New Roman" w:eastAsia="Times New Roman" w:hAnsi="Times New Roman" w:cs="Times New Roman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дой дисциплине в составе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разовательной программы) с приложением их копий (при наличии)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E51F5A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календарном учебном гр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фике с приложением его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пии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026A97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методических и об иных д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кументах, разработанных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разовательной организацией для обеспечения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тельного процесса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026A97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реализуемых образовател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программах с указанием учебных предметов, курсов, дисциплин (модулей), практ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ки, предусмотренных соотве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ствующей образовательной программой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026A97"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2.1.17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численности обучающихся по реализуемым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тельным программам за счет бюджетных ассигнований ф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дерального бюджета, бюдж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тов субъектов Российской Ф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дерации, местных бюджетов и по договорам об образовании за счет средств физических и (или) юридических лиц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языках, на которых осущ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ствляется образование (обуч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ние)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федеральных государстве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образовательных ста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дартах и об образовательных стандартах с приложением их копий (при наличии)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руководителе образовател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организации, его замест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телях, руководителях фили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лов образовательной орган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зации (при их наличии), в том числе: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 (при наличии) руководителя, его заместителей;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 руководителя, его заместителей;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контактные телефоны;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адрес электронной почты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персональном составе пед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гогических работников с 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занием уровня образования, квалификации и опыта раб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ты, в том числе: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 (при наличии) работника;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занимаемая должность (должности);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преподаваемые дисци</w:t>
            </w: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лины;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ученая степень (при 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личии);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ученое звание (при нал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чии);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направл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 подготовки и (или) спец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альности;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данные о повышении квалификации и (или) профе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сиональной переподготовке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(при наличии);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стаж работы;</w:t>
            </w:r>
          </w:p>
          <w:p w:rsidR="00182F1A" w:rsidRDefault="003A3BC8">
            <w:pPr>
              <w:spacing w:after="0" w:line="240" w:lineRule="auto"/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стаж работы по спец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альности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2.1.20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материально-техническом обеспечении образовательной деятельности, в том числе сведения о наличии оборуд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ванных учебных кабинетов, объектов для проведения практических занятий, би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лиотек, объектов спорта, средств обучения и воспит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ния, об условиях питания и охраны здоровья обучающи</w:t>
            </w:r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>ся, о доступе к информацио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ным системам и информац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онно-телекоммуникационным сетям, об электронных обр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зовательных ресурсах, к кот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рым обеспечивается доступ обучающихся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 количестве вакантных мест для приема (перевода) по ка</w:t>
            </w:r>
            <w:r>
              <w:rPr>
                <w:rFonts w:ascii="Times New Roman" w:eastAsia="Times New Roman" w:hAnsi="Times New Roman" w:cs="Times New Roman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дой образовательной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грамме, профессии, специал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ности, направлению подгото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>ки (на места, финансируемые за счет бюджетных ассигнов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ний федерального бюджета, бюджетов субъектов Росси</w:t>
            </w: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ской Федерации, местных бюджетов, по договорам об образовании за счет средств физических и (или) юридич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ских лиц)</w:t>
            </w:r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5436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наличии и условиях предо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пендий, мер социальной по</w:t>
            </w: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держки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 наличии общежития, 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ната, количестве жилых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мещений в общежитии, и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тернате для иногородних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чающихся, формировании платы за проживание в общ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житии</w:t>
            </w:r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объеме образовательной деятельности, финансовое обеспечение которой осущ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ствляется за счет бюджетных ассигнований федерального бюджета, бюджетов субъектов Российской Федерации, мес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2.1.25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поступлении финансовых и материальных средств и об их расходовании по итогам ф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нансового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Копии: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устава образовательной орг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низации;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лицензии на осуществление образовательной деятельности (с приложениями);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свидетельства о государстве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аккредитации (с прилож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ниями);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плана финансово-хозяйственной деятельности образовательной организации, утвержденного в установле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ном законодательством 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сийской Федерации порядке, или бюджетной сметы образ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вательной организации;</w:t>
            </w:r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2.2.5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локальных нормативных а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тов, предусмотренных частью 2 статьи 30 Федерального з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кона «Об образовании в 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сийской Федерации», правил внутреннего распорядка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чающихся, правил внутренн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трудового распорядка и коллективного договора;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86247E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результатах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следования</w:t>
            </w:r>
            <w:proofErr w:type="spellEnd"/>
          </w:p>
          <w:p w:rsidR="00D14EB3" w:rsidRDefault="00D14EB3">
            <w:pPr>
              <w:spacing w:after="0" w:line="240" w:lineRule="auto"/>
              <w:jc w:val="both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86247E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 о порядке оказания платных образовательных у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луг, в том числе образец дог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вора об оказании платных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разовательных услуг, док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мент об утверждении стоим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сти обучения по каждой обр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зовательной программе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62680C"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2.5.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документ об установлении размера платы, взимаемой с родителей (законных предст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вителей) за присмотр и уход за детьми, осваивающими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разовательные программы дошкольного образования в организациях, осуществля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щих образовательную де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тельность, за содержание д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тей в образовательной орган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зации, реализующей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тельные программы начальн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общего, основного общего или среднего общего образ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вания, если в такой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тельной организации созданы условия для проживания 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чающихся в интернате, либо за осуществление присмотра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ухода за детьми в группах продленного дня в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тельной организации, реал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зующей образовательные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граммы начального общего, основного общего или средн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общего образования</w:t>
            </w:r>
          </w:p>
          <w:p w:rsidR="00182F1A" w:rsidRDefault="00182F1A">
            <w:pPr>
              <w:spacing w:after="0" w:line="240" w:lineRule="auto"/>
              <w:jc w:val="both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D14EB3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2.6.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предписания органов, осущ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ствляющих государственный контроль (надзор) в сфере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разования, отчеты об испо</w:t>
            </w: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нении таких предписаний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33"/>
        <w:gridCol w:w="4298"/>
        <w:gridCol w:w="1391"/>
        <w:gridCol w:w="1770"/>
        <w:gridCol w:w="1679"/>
      </w:tblGrid>
      <w:tr w:rsidR="00182F1A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чета показ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9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действующего сайта школы</w:t>
            </w:r>
          </w:p>
        </w:tc>
      </w:tr>
      <w:tr w:rsidR="00182F1A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действующего сайта образ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вательной организации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9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 сайта Правилам размещения на официальном сайте образовател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ной организации в информационно-телекоммуникационной сети «Интернет» и обновления информации об образовательной организации, утвержденным 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становлением Правительства Российской Федерации от 10 июля 2013 г. № 582</w:t>
            </w:r>
          </w:p>
        </w:tc>
      </w:tr>
      <w:tr w:rsidR="00182F1A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Уровень соответствия сайта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исполненных показателей / Количество нормативных показателей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 Группа индикаторов «Репутация образовательной организации»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группа индикаторов отражает отношение общественного мнения к качеству деятельности образовательной организации.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проведение независимой оценки качества образования;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итоги независимой оценки качества образования;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3) наличие плана мероприятий по устранению недостатков, выявленных в деятел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ности образовательной организации по итогам независимой оценки качества обр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зования;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наличие девиза и гимна образовательной организации;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количество положительных публикаций в средствах массовой информации о де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>тельности школы.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проведению независимой оценки качества образования учитывается факт ее пр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ведения за рассматриваемый период.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итогам независимой оценки качества образования учитывается общий результат оценки.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плана мероприятий по устранению недостатков, выявленных в де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>тельности образовательной организации по итогам независимой оценки качества образования, учитывается наличие такого плана.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девиза и гимна образовательной организации учитывается наличие д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виза и гимна.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количеству положительных публикаций в СМИ о деятельности школы учитыв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ется количество уникальных публикаций в зарегистрированных средствах массовой информации, включая электронные, о детальности школы с положительным конте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стом.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под репутацией образовательной организации рассматривается и</w:t>
      </w:r>
      <w:r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</w:rPr>
        <w:t>меримым образом выраженное общественное мнение о качестве работы образов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тельной организации.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4"/>
        <w:gridCol w:w="2693"/>
        <w:gridCol w:w="1420"/>
        <w:gridCol w:w="3258"/>
        <w:gridCol w:w="1438"/>
      </w:tblGrid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показат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независ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мой оценки качества образования;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Итоги независимой оценки качества обр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зования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зультат оценки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D14EB3">
              <w:rPr>
                <w:rFonts w:ascii="Calibri" w:eastAsia="Calibri" w:hAnsi="Calibri" w:cs="Calibri"/>
              </w:rPr>
              <w:t>место  в районе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плана мер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приятий по устранению недостатков, выявле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в деятельности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разовательной орган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зации по итогам нез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висимой оценки кач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ства образования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девиза и ги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образовательной 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ганизации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5436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полож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тельных публикаций в средствах массовой информации о деятел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ности школы за отче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ный год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Сеть «Интернет», минимал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ный порог - 12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4"/>
        <w:gridCol w:w="3969"/>
        <w:gridCol w:w="1420"/>
        <w:gridCol w:w="1983"/>
        <w:gridCol w:w="1559"/>
      </w:tblGrid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та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независимой оценке к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чества образования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ствия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Итоги независимой оценки качества образования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баллы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Набранные ба</w:t>
            </w: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</w:rPr>
              <w:t>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плана мероприятий по устранению недостатков, выявле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в деятельности образовател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организации по итогам незав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симой оценки качества образования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девиза и гимна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тельной организации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Отсу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положительных публ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каций в средствах массовой инфо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мации о деятельности школы за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четный год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ложительных программных статей о де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тельности 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 Группа индикаторов «Качество менеджмента»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группа индикаторов отражает качество менеджмента образовательной орг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низации </w:t>
      </w: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ключевым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направлением работы.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индикаторов учитывает следующие первичные показатели: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наличие программы развития школы;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наличие заместителя директора, на которого возложены функции по контролю качества образования;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наличие попечительского совета школы;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тип образовательной организации (</w:t>
      </w:r>
      <w:proofErr w:type="gramStart"/>
      <w:r>
        <w:rPr>
          <w:rFonts w:ascii="Times New Roman" w:eastAsia="Times New Roman" w:hAnsi="Times New Roman" w:cs="Times New Roman"/>
          <w:sz w:val="28"/>
        </w:rPr>
        <w:t>казенное</w:t>
      </w:r>
      <w:proofErr w:type="gramEnd"/>
      <w:r>
        <w:rPr>
          <w:rFonts w:ascii="Times New Roman" w:eastAsia="Times New Roman" w:hAnsi="Times New Roman" w:cs="Times New Roman"/>
          <w:sz w:val="28"/>
        </w:rPr>
        <w:t>, бюджетное, автономное);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наличие дорожной карты по повышению качества преподавания дисциплин;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наличие программы педагогического роста в школе;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участие учителей-предметников в методическом объединении учителей муниц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палитета;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8) участие педагогического корпуса в общереспубликанской ассоциации «Педагоги Дагестана»;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9) наличие сетевого взаимодействия с иными организациями в целях расширения спектра реализуемых образовательных программ для обучающихся школы;</w:t>
      </w:r>
      <w:proofErr w:type="gramEnd"/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10) наличие программы совершенствования педагогических практик, утвержденной внутренними приказами по организации.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программы развития школы учитывается факт ее наличия.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заместителя директора, на которого возложены функции по контролю качества образования, учитывается факт ее наличия.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попечительского совета школы учитывается факт его наличия.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типу образовательной организации (казенное, бюджетное, автономное) учитыв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ется тип учреждения.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 наличию дорожной карты по повышению качества преподавания дисциплин учитывается факт ее наличия.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программы педагогического роста в школе учитывается факт ее нал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чия.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«эффективных» контрактов с работниками школы учитывается доля работников школы, с которыми заключены «эффективные» контракты, от общего числа работников школы.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участию учителей-предметников в методическом объединении учителей мун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ципалитета учитывается численность учителей-предметников школы, участвующих в методическом объединении учителей.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участию педагогического корпуса в общереспубликанской ассоциации «Педаг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ги Дагестана» учитывается доля учителей-предметников и иных педагогических и управленческих кадров, участвующих в ассоциации.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сетевого взаимодействия с иными организациями в целях расширения спектра реализуемых образовательных программ для обучающихся школы учитыв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ется количество сетевых программ.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наличию программы совершенствования педагогических практик, утвержденной внутренними приказами по организации, учитывается ее наличие.</w:t>
      </w: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под качеством менеджмента рассматривается состав применяемых в образовательной организации инструментов управления процессами в организации.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первичных показателей: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00"/>
        <w:gridCol w:w="2689"/>
        <w:gridCol w:w="1432"/>
        <w:gridCol w:w="3214"/>
        <w:gridCol w:w="1438"/>
      </w:tblGrid>
      <w:tr w:rsidR="00182F1A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расчета показ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показателя</w:t>
            </w:r>
          </w:p>
        </w:tc>
      </w:tr>
      <w:tr w:rsidR="00D14EB3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программы развития школы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026482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заместителя директора, на которого возложены функции по контролю качества о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разования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026482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попечител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ского совета школы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026482"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Тип образовательной организации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казенное, бюджетное, автономное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555C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казенное</w:t>
            </w:r>
          </w:p>
        </w:tc>
      </w:tr>
      <w:tr w:rsidR="00D14EB3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дорожной карты по повышению качества преподавания дисциплин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A3306C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программы педагогического роста в школе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A3306C">
              <w:rPr>
                <w:rFonts w:ascii="Calibri" w:eastAsia="Calibri" w:hAnsi="Calibri" w:cs="Calibri"/>
              </w:rPr>
              <w:t>да</w:t>
            </w:r>
          </w:p>
        </w:tc>
      </w:tr>
      <w:tr w:rsidR="00182F1A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учителей-предметников в мет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дическом объединении учителей муниципал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тета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</w:tr>
      <w:tr w:rsidR="00182F1A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педагогич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ского корпуса в общ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республиканской 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циации «Педагоги 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гестана»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да/нет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нет</w:t>
            </w:r>
          </w:p>
        </w:tc>
      </w:tr>
      <w:tr w:rsidR="00182F1A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Наличие сетевого взаимодействия с ин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</w:rPr>
              <w:t>ми организациями в целях расширения спектра реализуемых образовательных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грамм для обучающи</w:t>
            </w:r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>ся школы</w:t>
            </w:r>
            <w:proofErr w:type="gramEnd"/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  <w:tr w:rsidR="00182F1A" w:rsidTr="00D14EB3">
        <w:trPr>
          <w:trHeight w:val="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программы совершенствования п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дагогических практик, утвержденной вну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ренними приказами по организации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школы в сети «Инте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нет»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3A3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показателей, учитывающихся при включении в реестр</w:t>
      </w: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51"/>
        <w:gridCol w:w="3734"/>
        <w:gridCol w:w="1439"/>
        <w:gridCol w:w="1858"/>
        <w:gridCol w:w="1791"/>
      </w:tblGrid>
      <w:tr w:rsidR="00182F1A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Порядок ра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чета показат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Значение 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казателя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программы развития школы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52651F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заместителя директора, на которого возложены функции по контролю качества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52651F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попечительского совета школы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r w:rsidRPr="0052651F"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Тип образовательной организ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ции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Казенное/</w:t>
            </w:r>
          </w:p>
          <w:p w:rsidR="00D14EB3" w:rsidRDefault="00D14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бюджетное/</w:t>
            </w:r>
          </w:p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автономное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 w:rsidP="00C5222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казенное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дорожной карты по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вышению качества преподавания дисциплин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программы педагогич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ского роста в школе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учителей-предметников в методическом объединении уч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телей муниципалитета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учителей-предметников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Общая 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>ность таких 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ботников шк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9D06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педагогического корпуса в общереспубликанской ассоци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ции «Педагоги Дагестана»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Численность учителей-предметников и иных педагог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ческих и управленческих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кадров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Общая численность таких работн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ков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491E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Количество соглашений о сет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вом взаимодействии с иными о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ганизациями в целях расширения спектра реализуемых образов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тельных программ для обуча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 школы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з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ключенных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глашений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491E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14EB3" w:rsidTr="00D14EB3">
        <w:trPr>
          <w:trHeight w:val="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программы совершенс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вования педагогических практик, утвержденной внутренними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казами по организации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Да/нет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D14EB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Наличие/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сутствие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EB3" w:rsidRDefault="00491E1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нет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115"/>
        <w:gridCol w:w="3115"/>
        <w:gridCol w:w="3115"/>
      </w:tblGrid>
      <w:tr w:rsidR="00182F1A">
        <w:trPr>
          <w:trHeight w:val="1"/>
        </w:trPr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EFD" w:rsidRDefault="009A1EFD" w:rsidP="009A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82F1A" w:rsidRDefault="009A1EFD" w:rsidP="009A1E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="003A3BC8">
              <w:rPr>
                <w:rFonts w:ascii="Times New Roman" w:eastAsia="Times New Roman" w:hAnsi="Times New Roman" w:cs="Times New Roman"/>
                <w:sz w:val="28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отдела обр</w:t>
            </w:r>
            <w:r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зования 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Унц</w:t>
            </w:r>
            <w:r>
              <w:rPr>
                <w:rFonts w:ascii="Times New Roman" w:eastAsia="Times New Roman" w:hAnsi="Times New Roman" w:cs="Times New Roman"/>
                <w:sz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</w:rPr>
              <w:t>кульский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район»</w:t>
            </w: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E1A" w:rsidRDefault="004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EFD" w:rsidRDefault="009A1E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EFD" w:rsidRDefault="009A1E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EFD" w:rsidRDefault="009A1E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(подпись)</w:t>
            </w: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1E1A" w:rsidRDefault="004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91E1A" w:rsidRDefault="004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491E1A" w:rsidRDefault="004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Лабазан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Магомедали</w:t>
            </w:r>
            <w:r>
              <w:rPr>
                <w:rFonts w:ascii="Times New Roman" w:eastAsia="Times New Roman" w:hAnsi="Times New Roman" w:cs="Times New Roman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</w:rPr>
              <w:t>вич</w:t>
            </w:r>
            <w:proofErr w:type="spellEnd"/>
          </w:p>
          <w:p w:rsidR="00491E1A" w:rsidRDefault="004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(ФИО)</w:t>
            </w:r>
          </w:p>
        </w:tc>
      </w:tr>
      <w:tr w:rsidR="00182F1A">
        <w:trPr>
          <w:trHeight w:val="1"/>
        </w:trPr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1EFD" w:rsidRDefault="009A1EFD" w:rsidP="009A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9A1EFD" w:rsidRDefault="009A1EFD" w:rsidP="009A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82F1A" w:rsidRDefault="003A3BC8" w:rsidP="009A1E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182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91E1A" w:rsidRDefault="004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91E1A" w:rsidRDefault="004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91E1A" w:rsidRDefault="00491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82F1A" w:rsidRDefault="003A3BC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(подпись)</w:t>
            </w: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2F1A" w:rsidRDefault="006268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Шихшалав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Магомедович</w:t>
            </w:r>
          </w:p>
        </w:tc>
      </w:tr>
    </w:tbl>
    <w:p w:rsidR="00182F1A" w:rsidRDefault="00182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91069" w:rsidRDefault="00C91069" w:rsidP="00C91069">
      <w:pPr>
        <w:ind w:right="-282"/>
      </w:pPr>
      <w:r>
        <w:t xml:space="preserve">                                                                                                                                                                           </w:t>
      </w:r>
    </w:p>
    <w:p w:rsidR="00C91069" w:rsidRDefault="00C91069" w:rsidP="00C91069">
      <w:pPr>
        <w:ind w:right="-282"/>
      </w:pPr>
      <w:r>
        <w:t xml:space="preserve">                                                                                                                                                                  </w:t>
      </w: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</w:pPr>
    </w:p>
    <w:p w:rsidR="00C91069" w:rsidRDefault="00C91069" w:rsidP="00C91069">
      <w:pPr>
        <w:ind w:right="-282"/>
        <w:rPr>
          <w:rFonts w:ascii="Times New Roman" w:hAnsi="Times New Roman" w:cs="Times New Roman"/>
        </w:rPr>
      </w:pPr>
    </w:p>
    <w:p w:rsidR="00DC29B7" w:rsidRDefault="00C91069" w:rsidP="00C91069">
      <w:pPr>
        <w:ind w:right="-282"/>
        <w:rPr>
          <w:rFonts w:ascii="Times New Roman" w:hAnsi="Times New Roman" w:cs="Times New Roman"/>
          <w:b/>
          <w:sz w:val="24"/>
          <w:szCs w:val="24"/>
        </w:rPr>
      </w:pPr>
      <w:r w:rsidRPr="00C91069">
        <w:rPr>
          <w:rFonts w:ascii="Times New Roman" w:hAnsi="Times New Roman" w:cs="Times New Roman"/>
        </w:rPr>
        <w:t xml:space="preserve">                                     </w:t>
      </w:r>
      <w:r w:rsidR="00DC29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DC29B7" w:rsidRPr="00C91069">
        <w:rPr>
          <w:rFonts w:ascii="Times New Roman" w:hAnsi="Times New Roman" w:cs="Times New Roman"/>
          <w:b/>
          <w:sz w:val="24"/>
          <w:szCs w:val="24"/>
        </w:rPr>
        <w:t>ФОРМА 1</w:t>
      </w:r>
    </w:p>
    <w:p w:rsidR="00C91069" w:rsidRPr="00C91069" w:rsidRDefault="00DC29B7" w:rsidP="00C91069">
      <w:pPr>
        <w:ind w:right="-282"/>
        <w:rPr>
          <w:rFonts w:ascii="Times New Roman" w:hAnsi="Times New Roman" w:cs="Times New Roman"/>
          <w:b/>
          <w:sz w:val="24"/>
          <w:szCs w:val="24"/>
        </w:rPr>
      </w:pPr>
      <w:r w:rsidRPr="006743B3"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Всероссийские проверочные работы (4 класс)</w:t>
      </w:r>
      <w:r w:rsidR="00C91069" w:rsidRPr="00C910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C91069">
        <w:rPr>
          <w:rFonts w:ascii="Times New Roman" w:hAnsi="Times New Roman" w:cs="Times New Roman"/>
        </w:rPr>
        <w:t xml:space="preserve">                     </w:t>
      </w:r>
    </w:p>
    <w:tbl>
      <w:tblPr>
        <w:tblW w:w="923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26"/>
        <w:gridCol w:w="3131"/>
        <w:gridCol w:w="567"/>
        <w:gridCol w:w="850"/>
        <w:gridCol w:w="851"/>
        <w:gridCol w:w="851"/>
        <w:gridCol w:w="823"/>
        <w:gridCol w:w="851"/>
        <w:gridCol w:w="881"/>
      </w:tblGrid>
      <w:tr w:rsidR="0089089D" w:rsidRPr="006743B3" w:rsidTr="0062680C">
        <w:trPr>
          <w:trHeight w:val="207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31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Русский язык </w:t>
            </w: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18.04.2017</w:t>
            </w:r>
          </w:p>
        </w:tc>
        <w:tc>
          <w:tcPr>
            <w:tcW w:w="16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Окружающий мир </w:t>
            </w: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27.04.2017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математика </w:t>
            </w: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25.04.2017</w:t>
            </w:r>
          </w:p>
        </w:tc>
      </w:tr>
      <w:tr w:rsidR="0089089D" w:rsidRPr="006743B3" w:rsidTr="0062680C">
        <w:trPr>
          <w:trHeight w:val="20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89D" w:rsidRPr="006743B3" w:rsidTr="0062680C">
        <w:trPr>
          <w:trHeight w:val="2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Перв</w:t>
            </w:r>
            <w:proofErr w:type="spellEnd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 балл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Отм</w:t>
            </w:r>
            <w:proofErr w:type="spellEnd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Перв</w:t>
            </w:r>
            <w:proofErr w:type="spellEnd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 балл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Отм</w:t>
            </w:r>
            <w:proofErr w:type="spellEnd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Перв</w:t>
            </w:r>
            <w:proofErr w:type="spellEnd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 балл</w:t>
            </w:r>
          </w:p>
        </w:tc>
        <w:tc>
          <w:tcPr>
            <w:tcW w:w="8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Отм</w:t>
            </w:r>
            <w:proofErr w:type="spellEnd"/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9089D" w:rsidRPr="006743B3" w:rsidTr="0062680C">
        <w:trPr>
          <w:trHeight w:val="2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89D" w:rsidRPr="006743B3" w:rsidTr="0062680C">
        <w:trPr>
          <w:trHeight w:val="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433A8A" w:rsidP="00C52223">
            <w:pPr>
              <w:spacing w:line="240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Абдурахманов Ибрагим</w:t>
            </w:r>
            <w:r w:rsidR="0089089D"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4001 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9F65B7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9F65B7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89089D" w:rsidRPr="006743B3" w:rsidTr="0062680C">
        <w:trPr>
          <w:trHeight w:val="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433A8A" w:rsidP="00C52223">
            <w:pPr>
              <w:spacing w:line="240" w:lineRule="auto"/>
              <w:ind w:right="-15"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Даниял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4002 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9F65B7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9F65B7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9089D" w:rsidRPr="006743B3" w:rsidTr="0062680C">
        <w:trPr>
          <w:trHeight w:val="36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433A8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433A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Гаджиев </w:t>
            </w:r>
            <w:proofErr w:type="spellStart"/>
            <w:r w:rsidR="00433A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Курбан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4003 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9F65B7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9F65B7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9089D" w:rsidRPr="006743B3" w:rsidTr="0062680C">
        <w:trPr>
          <w:trHeight w:val="39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433A8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433A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Гаджиева </w:t>
            </w:r>
            <w:proofErr w:type="spellStart"/>
            <w:r w:rsidR="00433A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Хадисат</w:t>
            </w:r>
            <w:proofErr w:type="spellEnd"/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4004 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9F65B7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9089D" w:rsidRPr="006743B3" w:rsidTr="0062680C">
        <w:trPr>
          <w:trHeight w:val="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089D" w:rsidRPr="006743B3" w:rsidRDefault="00433A8A" w:rsidP="00C52223">
            <w:pPr>
              <w:spacing w:line="240" w:lineRule="auto"/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Исмаилов Исмаил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4005 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B24463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9F65B7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089D" w:rsidRPr="006743B3" w:rsidRDefault="0089089D" w:rsidP="00C5222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743B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p w:rsidR="00C91069" w:rsidRDefault="00C91069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2223" w:rsidRDefault="00C52223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ФОРМА 2</w:t>
      </w:r>
    </w:p>
    <w:p w:rsidR="00B441B7" w:rsidRDefault="00B441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10490" w:type="dxa"/>
        <w:tblInd w:w="-34" w:type="dxa"/>
        <w:tblLayout w:type="fixed"/>
        <w:tblLook w:val="04A0"/>
      </w:tblPr>
      <w:tblGrid>
        <w:gridCol w:w="426"/>
        <w:gridCol w:w="2126"/>
        <w:gridCol w:w="709"/>
        <w:gridCol w:w="425"/>
        <w:gridCol w:w="709"/>
        <w:gridCol w:w="425"/>
        <w:gridCol w:w="709"/>
        <w:gridCol w:w="425"/>
        <w:gridCol w:w="709"/>
        <w:gridCol w:w="425"/>
        <w:gridCol w:w="709"/>
        <w:gridCol w:w="425"/>
        <w:gridCol w:w="567"/>
        <w:gridCol w:w="567"/>
        <w:gridCol w:w="709"/>
        <w:gridCol w:w="425"/>
      </w:tblGrid>
      <w:tr w:rsidR="00CB22ED" w:rsidRPr="00CB22ED" w:rsidTr="00AA46D6">
        <w:trPr>
          <w:trHeight w:val="514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2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Результаты ОГЭ 9г класса 2016/2017 учебный год</w:t>
            </w:r>
          </w:p>
        </w:tc>
      </w:tr>
      <w:tr w:rsidR="00CB22ED" w:rsidRPr="00CB22ED" w:rsidTr="00AA46D6">
        <w:trPr>
          <w:trHeight w:val="834"/>
        </w:trPr>
        <w:tc>
          <w:tcPr>
            <w:tcW w:w="426" w:type="dxa"/>
            <w:vMerge w:val="restart"/>
            <w:tcBorders>
              <w:top w:val="single" w:sz="8" w:space="0" w:color="999999"/>
              <w:left w:val="single" w:sz="8" w:space="0" w:color="7F7F7F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Фамилия, Имя</w:t>
            </w:r>
            <w:r w:rsidR="009F65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Отчество</w:t>
            </w:r>
          </w:p>
        </w:tc>
        <w:tc>
          <w:tcPr>
            <w:tcW w:w="1134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Ру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ский язык</w:t>
            </w:r>
          </w:p>
        </w:tc>
        <w:tc>
          <w:tcPr>
            <w:tcW w:w="1134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Мат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матика</w:t>
            </w:r>
          </w:p>
        </w:tc>
        <w:tc>
          <w:tcPr>
            <w:tcW w:w="1134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Общ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ствозн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134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Биол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гия</w:t>
            </w:r>
          </w:p>
        </w:tc>
        <w:tc>
          <w:tcPr>
            <w:tcW w:w="1134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Ге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Pr="00AA46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графия</w:t>
            </w:r>
          </w:p>
        </w:tc>
        <w:tc>
          <w:tcPr>
            <w:tcW w:w="1134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B22ED" w:rsidRPr="00CB22ED" w:rsidTr="00AA46D6">
        <w:trPr>
          <w:trHeight w:val="966"/>
        </w:trPr>
        <w:tc>
          <w:tcPr>
            <w:tcW w:w="426" w:type="dxa"/>
            <w:vMerge/>
            <w:tcBorders>
              <w:top w:val="single" w:sz="8" w:space="0" w:color="999999"/>
              <w:left w:val="single" w:sz="8" w:space="0" w:color="7F7F7F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CB22ED" w:rsidRPr="00CB22ED" w:rsidRDefault="00CB22ED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7F7F7F"/>
            </w:tcBorders>
            <w:vAlign w:val="center"/>
            <w:hideMark/>
          </w:tcPr>
          <w:p w:rsidR="00CB22ED" w:rsidRPr="00CB22ED" w:rsidRDefault="00CB22ED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Баллы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Баллы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Баллы </w:t>
            </w:r>
          </w:p>
        </w:tc>
        <w:tc>
          <w:tcPr>
            <w:tcW w:w="425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Баллы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Баллы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Оценка</w:t>
            </w:r>
          </w:p>
        </w:tc>
        <w:tc>
          <w:tcPr>
            <w:tcW w:w="567" w:type="dxa"/>
            <w:tcBorders>
              <w:top w:val="nil"/>
              <w:left w:val="single" w:sz="8" w:space="0" w:color="7F7F7F"/>
              <w:bottom w:val="single" w:sz="8" w:space="0" w:color="999999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F7F7F"/>
              <w:bottom w:val="single" w:sz="8" w:space="0" w:color="999999"/>
              <w:right w:val="single" w:sz="8" w:space="0" w:color="7F7F7F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CB22ED" w:rsidRDefault="00CB22ED" w:rsidP="00CB22ED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22ED" w:rsidRPr="00CB22ED" w:rsidTr="00AA46D6">
        <w:trPr>
          <w:trHeight w:val="735"/>
        </w:trPr>
        <w:tc>
          <w:tcPr>
            <w:tcW w:w="426" w:type="dxa"/>
            <w:tcBorders>
              <w:top w:val="nil"/>
              <w:left w:val="single" w:sz="8" w:space="0" w:color="7F7F7F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:rsidR="00CB22ED" w:rsidRPr="00AA46D6" w:rsidRDefault="009F65B7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Абдурахманов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Адам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9F65B7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5D1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9F65B7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5D1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25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9F65B7" w:rsidP="009F6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CB22ED"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5D1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5D1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CB22ED" w:rsidRPr="00AA46D6" w:rsidRDefault="005D1C77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CB22ED" w:rsidRPr="00AA46D6" w:rsidRDefault="00CB22ED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293A" w:rsidRPr="00CB22ED" w:rsidTr="00AA46D6">
        <w:trPr>
          <w:trHeight w:val="735"/>
        </w:trPr>
        <w:tc>
          <w:tcPr>
            <w:tcW w:w="426" w:type="dxa"/>
            <w:tcBorders>
              <w:top w:val="nil"/>
              <w:left w:val="single" w:sz="8" w:space="0" w:color="7F7F7F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:rsidR="00A7293A" w:rsidRDefault="00A7293A" w:rsidP="00925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Абдурахманов </w:t>
            </w:r>
          </w:p>
          <w:p w:rsidR="00A7293A" w:rsidRDefault="00A7293A" w:rsidP="00925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Магомед </w:t>
            </w:r>
          </w:p>
          <w:p w:rsidR="00A7293A" w:rsidRPr="00AA46D6" w:rsidRDefault="00A7293A" w:rsidP="00925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25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Default="00A7293A" w:rsidP="009F6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293A" w:rsidRPr="00CB22ED" w:rsidTr="00643A18">
        <w:trPr>
          <w:trHeight w:val="735"/>
        </w:trPr>
        <w:tc>
          <w:tcPr>
            <w:tcW w:w="426" w:type="dxa"/>
            <w:tcBorders>
              <w:top w:val="nil"/>
              <w:left w:val="single" w:sz="8" w:space="0" w:color="7F7F7F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center"/>
            <w:hideMark/>
          </w:tcPr>
          <w:p w:rsidR="00A7293A" w:rsidRDefault="00A7293A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Султандибиров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A7293A" w:rsidRDefault="00A7293A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Мавлидин</w:t>
            </w:r>
            <w:proofErr w:type="spellEnd"/>
          </w:p>
          <w:p w:rsidR="00A7293A" w:rsidRPr="00AA46D6" w:rsidRDefault="00A7293A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Баймирзоевич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7293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7293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</w:t>
            </w: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46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7293A" w:rsidRPr="00CB22ED" w:rsidTr="00AA46D6">
        <w:trPr>
          <w:trHeight w:val="735"/>
        </w:trPr>
        <w:tc>
          <w:tcPr>
            <w:tcW w:w="426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center"/>
            <w:hideMark/>
          </w:tcPr>
          <w:p w:rsidR="00A7293A" w:rsidRDefault="00A7293A" w:rsidP="00CB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293A" w:rsidRDefault="00A7293A" w:rsidP="00AA46D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7F7F7F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F7F7F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Default="00A7293A" w:rsidP="005D1C7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7F7F7F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7F7F7F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7F7F7F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F7F7F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293A" w:rsidRPr="00AA46D6" w:rsidRDefault="00A7293A" w:rsidP="00AA46D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F65B7" w:rsidRDefault="009F65B7" w:rsidP="00643A1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F65B7" w:rsidRDefault="009F65B7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E3D90" w:rsidRPr="00643A18" w:rsidRDefault="00AA46D6" w:rsidP="00643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</w:t>
      </w:r>
      <w:r w:rsidR="00CE3D90" w:rsidRPr="00845F55">
        <w:rPr>
          <w:rFonts w:ascii="Times New Roman" w:hAnsi="Times New Roman" w:cs="Times New Roman"/>
          <w:sz w:val="28"/>
          <w:szCs w:val="28"/>
        </w:rPr>
        <w:t>ФОР</w:t>
      </w:r>
      <w:r w:rsidR="00643A18">
        <w:rPr>
          <w:rFonts w:ascii="Times New Roman" w:hAnsi="Times New Roman" w:cs="Times New Roman"/>
          <w:sz w:val="28"/>
          <w:szCs w:val="28"/>
        </w:rPr>
        <w:t>МА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2626"/>
        <w:gridCol w:w="2658"/>
        <w:gridCol w:w="2870"/>
      </w:tblGrid>
      <w:tr w:rsidR="00CE3D90" w:rsidRPr="004C7D68" w:rsidTr="00100927">
        <w:trPr>
          <w:trHeight w:val="643"/>
        </w:trPr>
        <w:tc>
          <w:tcPr>
            <w:tcW w:w="9571" w:type="dxa"/>
            <w:gridSpan w:val="4"/>
          </w:tcPr>
          <w:p w:rsidR="00CE3D90" w:rsidRPr="00710929" w:rsidRDefault="00CE3D90" w:rsidP="00100927">
            <w:pPr>
              <w:tabs>
                <w:tab w:val="left" w:pos="61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10929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которых участвует школа</w:t>
            </w:r>
          </w:p>
        </w:tc>
      </w:tr>
      <w:tr w:rsidR="00CE3D90" w:rsidRPr="004C7D68" w:rsidTr="00100927">
        <w:trPr>
          <w:trHeight w:val="643"/>
        </w:trPr>
        <w:tc>
          <w:tcPr>
            <w:tcW w:w="1417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bCs/>
              </w:rPr>
            </w:pPr>
            <w:r w:rsidRPr="004C7D6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Муниципального уро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hAnsi="Times New Roman" w:cs="Times New Roman"/>
                <w:b/>
                <w:bCs/>
              </w:rPr>
              <w:t>ня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bCs/>
              </w:rPr>
            </w:pPr>
            <w:r w:rsidRPr="004C7D68">
              <w:rPr>
                <w:rFonts w:ascii="Times New Roman" w:hAnsi="Times New Roman" w:cs="Times New Roman"/>
                <w:b/>
                <w:bCs/>
              </w:rPr>
              <w:t>Республиканск</w:t>
            </w:r>
            <w:r>
              <w:rPr>
                <w:rFonts w:ascii="Times New Roman" w:hAnsi="Times New Roman" w:cs="Times New Roman"/>
                <w:b/>
                <w:bCs/>
              </w:rPr>
              <w:t>ого уровня</w:t>
            </w: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Общероссийского уровня</w:t>
            </w: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>ОБЖ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Литература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Биология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Обществознание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Экология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Английский язык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Право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Физика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Русский язык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География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История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Химия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Физкультура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  <w:tcBorders>
              <w:right w:val="single" w:sz="4" w:space="0" w:color="auto"/>
            </w:tcBorders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  <w:tcBorders>
              <w:righ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Экономика</w:t>
            </w:r>
          </w:p>
        </w:tc>
        <w:tc>
          <w:tcPr>
            <w:tcW w:w="2658" w:type="dxa"/>
            <w:tcBorders>
              <w:lef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  <w:tcBorders>
              <w:right w:val="single" w:sz="4" w:space="0" w:color="auto"/>
            </w:tcBorders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  <w:tcBorders>
              <w:righ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2658" w:type="dxa"/>
            <w:tcBorders>
              <w:lef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  <w:tcBorders>
              <w:right w:val="single" w:sz="4" w:space="0" w:color="auto"/>
            </w:tcBorders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  <w:tcBorders>
              <w:righ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>История Дагестана</w:t>
            </w:r>
          </w:p>
        </w:tc>
        <w:tc>
          <w:tcPr>
            <w:tcW w:w="2658" w:type="dxa"/>
            <w:tcBorders>
              <w:lef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Математика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 xml:space="preserve"> Информатика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CE3D90">
            <w:pPr>
              <w:pStyle w:val="a5"/>
              <w:numPr>
                <w:ilvl w:val="0"/>
                <w:numId w:val="4"/>
              </w:num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  <w:r w:rsidRPr="004C7D68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CE3D90" w:rsidRPr="004C7D68" w:rsidTr="00100927">
        <w:tc>
          <w:tcPr>
            <w:tcW w:w="1417" w:type="dxa"/>
          </w:tcPr>
          <w:p w:rsidR="00CE3D90" w:rsidRPr="004C7D68" w:rsidRDefault="00CE3D90" w:rsidP="00100927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олимпиад</w:t>
            </w:r>
          </w:p>
        </w:tc>
        <w:tc>
          <w:tcPr>
            <w:tcW w:w="2626" w:type="dxa"/>
          </w:tcPr>
          <w:p w:rsidR="00CE3D90" w:rsidRPr="004C7D68" w:rsidRDefault="00CE3D90" w:rsidP="00100927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658" w:type="dxa"/>
          </w:tcPr>
          <w:p w:rsidR="00CE3D90" w:rsidRPr="004C7D68" w:rsidRDefault="00CE3D90" w:rsidP="00100927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70" w:type="dxa"/>
          </w:tcPr>
          <w:p w:rsidR="00CE3D90" w:rsidRPr="004C7D68" w:rsidRDefault="00CE3D90" w:rsidP="00100927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CE3D90" w:rsidRDefault="00CE3D90" w:rsidP="00CE3D90"/>
    <w:p w:rsidR="00CE3D90" w:rsidRDefault="00CE3D90" w:rsidP="00CE3D90"/>
    <w:p w:rsidR="00CE3D90" w:rsidRDefault="00CE3D90" w:rsidP="00C52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CE3D90" w:rsidSect="00AA46D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A3FE3"/>
    <w:multiLevelType w:val="multilevel"/>
    <w:tmpl w:val="910AAB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E53F8B"/>
    <w:multiLevelType w:val="hybridMultilevel"/>
    <w:tmpl w:val="52E0B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74458"/>
    <w:multiLevelType w:val="hybridMultilevel"/>
    <w:tmpl w:val="27EA92A2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>
    <w:nsid w:val="626A3A49"/>
    <w:multiLevelType w:val="hybridMultilevel"/>
    <w:tmpl w:val="8478680C"/>
    <w:lvl w:ilvl="0" w:tplc="0419000F">
      <w:start w:val="1"/>
      <w:numFmt w:val="decimal"/>
      <w:lvlText w:val="%1."/>
      <w:lvlJc w:val="left"/>
      <w:pPr>
        <w:ind w:left="880" w:hanging="360"/>
      </w:p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182F1A"/>
    <w:rsid w:val="000A4425"/>
    <w:rsid w:val="00100927"/>
    <w:rsid w:val="00102250"/>
    <w:rsid w:val="001034CE"/>
    <w:rsid w:val="001544C6"/>
    <w:rsid w:val="00182F1A"/>
    <w:rsid w:val="001E2BF2"/>
    <w:rsid w:val="00226B60"/>
    <w:rsid w:val="002B6D6B"/>
    <w:rsid w:val="00333D60"/>
    <w:rsid w:val="00344941"/>
    <w:rsid w:val="003678DE"/>
    <w:rsid w:val="003A3BC8"/>
    <w:rsid w:val="003A4E06"/>
    <w:rsid w:val="003B6AC7"/>
    <w:rsid w:val="00433A8A"/>
    <w:rsid w:val="0048584D"/>
    <w:rsid w:val="00491E1A"/>
    <w:rsid w:val="004A6328"/>
    <w:rsid w:val="004F5424"/>
    <w:rsid w:val="005436A4"/>
    <w:rsid w:val="00592ADD"/>
    <w:rsid w:val="005A1B66"/>
    <w:rsid w:val="005D1C77"/>
    <w:rsid w:val="005E0CD1"/>
    <w:rsid w:val="0062680C"/>
    <w:rsid w:val="00643A18"/>
    <w:rsid w:val="006607CA"/>
    <w:rsid w:val="006D07EF"/>
    <w:rsid w:val="007334D1"/>
    <w:rsid w:val="007E1BE7"/>
    <w:rsid w:val="0082187D"/>
    <w:rsid w:val="0089089D"/>
    <w:rsid w:val="0092449F"/>
    <w:rsid w:val="009257AB"/>
    <w:rsid w:val="009429F9"/>
    <w:rsid w:val="0095074F"/>
    <w:rsid w:val="009A1EFD"/>
    <w:rsid w:val="009D06F4"/>
    <w:rsid w:val="009F65B7"/>
    <w:rsid w:val="00A7293A"/>
    <w:rsid w:val="00AA46D6"/>
    <w:rsid w:val="00B24463"/>
    <w:rsid w:val="00B441B7"/>
    <w:rsid w:val="00B779C9"/>
    <w:rsid w:val="00BE04F3"/>
    <w:rsid w:val="00C44451"/>
    <w:rsid w:val="00C52223"/>
    <w:rsid w:val="00C73ACB"/>
    <w:rsid w:val="00C8742A"/>
    <w:rsid w:val="00C91069"/>
    <w:rsid w:val="00C97EA4"/>
    <w:rsid w:val="00CA78DF"/>
    <w:rsid w:val="00CB22ED"/>
    <w:rsid w:val="00CE391B"/>
    <w:rsid w:val="00CE3D90"/>
    <w:rsid w:val="00CE43CC"/>
    <w:rsid w:val="00CF15E4"/>
    <w:rsid w:val="00D14EB3"/>
    <w:rsid w:val="00D40369"/>
    <w:rsid w:val="00D555CE"/>
    <w:rsid w:val="00D65467"/>
    <w:rsid w:val="00DA19AD"/>
    <w:rsid w:val="00DC29B7"/>
    <w:rsid w:val="00E6743A"/>
    <w:rsid w:val="00E76104"/>
    <w:rsid w:val="00ED33F8"/>
    <w:rsid w:val="00F45D38"/>
    <w:rsid w:val="00F601BA"/>
    <w:rsid w:val="00F638EE"/>
    <w:rsid w:val="00F8203A"/>
    <w:rsid w:val="00FD6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hones">
    <w:name w:val="phones"/>
    <w:basedOn w:val="a0"/>
    <w:rsid w:val="003B6AC7"/>
  </w:style>
  <w:style w:type="paragraph" w:styleId="a3">
    <w:name w:val="Balloon Text"/>
    <w:basedOn w:val="a"/>
    <w:link w:val="a4"/>
    <w:uiPriority w:val="99"/>
    <w:semiHidden/>
    <w:unhideWhenUsed/>
    <w:rsid w:val="00C91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0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44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A7169-9E62-491D-B848-CD8DD24C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1</Pages>
  <Words>8708</Words>
  <Characters>49638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35</cp:revision>
  <dcterms:created xsi:type="dcterms:W3CDTF">2017-09-06T14:53:00Z</dcterms:created>
  <dcterms:modified xsi:type="dcterms:W3CDTF">2017-09-25T12:51:00Z</dcterms:modified>
</cp:coreProperties>
</file>